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before="84"/>
      </w:pPr>
      <w:r>
        <w:rPr/>
        <w:t>Borrowing</w:t>
      </w:r>
      <w:r>
        <w:rPr>
          <w:spacing w:val="-5"/>
        </w:rPr>
        <w:t> </w:t>
      </w:r>
      <w:r>
        <w:rPr>
          <w:spacing w:val="-2"/>
        </w:rPr>
        <w:t>Privileges:</w:t>
      </w:r>
    </w:p>
    <w:p>
      <w:pPr>
        <w:pStyle w:val="BodyText"/>
        <w:rPr>
          <w:b/>
        </w:rPr>
      </w:pPr>
    </w:p>
    <w:p>
      <w:pPr>
        <w:pStyle w:val="BodyText"/>
        <w:ind w:left="100" w:right="129"/>
      </w:pPr>
      <w:r>
        <w:rPr/>
        <w:t>All currently enrolled LVC students, faculty, and staff have borrowing privileges at Bishop Library. Members of the LVC campus community must present their LVC I.D. card to check out materials. Emeriti</w:t>
      </w:r>
      <w:r>
        <w:rPr>
          <w:spacing w:val="-1"/>
        </w:rPr>
        <w:t> </w:t>
      </w:r>
      <w:r>
        <w:rPr/>
        <w:t>staff</w:t>
      </w:r>
      <w:r>
        <w:rPr>
          <w:spacing w:val="-2"/>
        </w:rPr>
        <w:t> </w:t>
      </w:r>
      <w:r>
        <w:rPr/>
        <w:t>and</w:t>
      </w:r>
      <w:r>
        <w:rPr>
          <w:spacing w:val="-2"/>
        </w:rPr>
        <w:t> </w:t>
      </w:r>
      <w:r>
        <w:rPr/>
        <w:t>retirees may</w:t>
      </w:r>
      <w:r>
        <w:rPr>
          <w:spacing w:val="-7"/>
        </w:rPr>
        <w:t> </w:t>
      </w:r>
      <w:r>
        <w:rPr/>
        <w:t>show</w:t>
      </w:r>
      <w:r>
        <w:rPr>
          <w:spacing w:val="-1"/>
        </w:rPr>
        <w:t> </w:t>
      </w:r>
      <w:r>
        <w:rPr/>
        <w:t>current</w:t>
      </w:r>
      <w:r>
        <w:rPr>
          <w:spacing w:val="-2"/>
        </w:rPr>
        <w:t> </w:t>
      </w:r>
      <w:r>
        <w:rPr/>
        <w:t>photo</w:t>
      </w:r>
      <w:r>
        <w:rPr>
          <w:spacing w:val="-2"/>
        </w:rPr>
        <w:t> </w:t>
      </w:r>
      <w:r>
        <w:rPr/>
        <w:t>I.D.,</w:t>
      </w:r>
      <w:r>
        <w:rPr>
          <w:spacing w:val="-2"/>
        </w:rPr>
        <w:t> </w:t>
      </w:r>
      <w:r>
        <w:rPr/>
        <w:t>like</w:t>
      </w:r>
      <w:r>
        <w:rPr>
          <w:spacing w:val="-3"/>
        </w:rPr>
        <w:t> </w:t>
      </w:r>
      <w:r>
        <w:rPr/>
        <w:t>a</w:t>
      </w:r>
      <w:r>
        <w:rPr>
          <w:spacing w:val="-3"/>
        </w:rPr>
        <w:t> </w:t>
      </w:r>
      <w:r>
        <w:rPr/>
        <w:t>PA</w:t>
      </w:r>
      <w:r>
        <w:rPr>
          <w:spacing w:val="-3"/>
        </w:rPr>
        <w:t> </w:t>
      </w:r>
      <w:r>
        <w:rPr/>
        <w:t>Driver’s</w:t>
      </w:r>
      <w:r>
        <w:rPr>
          <w:spacing w:val="-3"/>
        </w:rPr>
        <w:t> </w:t>
      </w:r>
      <w:r>
        <w:rPr/>
        <w:t>license,</w:t>
      </w:r>
      <w:r>
        <w:rPr>
          <w:spacing w:val="-2"/>
        </w:rPr>
        <w:t> </w:t>
      </w:r>
      <w:r>
        <w:rPr/>
        <w:t>in</w:t>
      </w:r>
      <w:r>
        <w:rPr>
          <w:spacing w:val="-2"/>
        </w:rPr>
        <w:t> </w:t>
      </w:r>
      <w:r>
        <w:rPr/>
        <w:t>lieu</w:t>
      </w:r>
      <w:r>
        <w:rPr>
          <w:spacing w:val="-2"/>
        </w:rPr>
        <w:t> </w:t>
      </w:r>
      <w:r>
        <w:rPr/>
        <w:t>of</w:t>
      </w:r>
      <w:r>
        <w:rPr>
          <w:spacing w:val="-2"/>
        </w:rPr>
        <w:t> </w:t>
      </w:r>
      <w:r>
        <w:rPr/>
        <w:t>an</w:t>
      </w:r>
      <w:r>
        <w:rPr>
          <w:spacing w:val="-1"/>
        </w:rPr>
        <w:t> </w:t>
      </w:r>
      <w:r>
        <w:rPr/>
        <w:t>LVC</w:t>
      </w:r>
      <w:r>
        <w:rPr>
          <w:spacing w:val="-1"/>
        </w:rPr>
        <w:t> </w:t>
      </w:r>
      <w:r>
        <w:rPr/>
        <w:t>I.D. </w:t>
      </w:r>
      <w:r>
        <w:rPr>
          <w:spacing w:val="-2"/>
        </w:rPr>
        <w:t>card.</w:t>
      </w:r>
    </w:p>
    <w:p>
      <w:pPr>
        <w:pStyle w:val="BodyText"/>
        <w:spacing w:before="3"/>
      </w:pPr>
    </w:p>
    <w:p>
      <w:pPr>
        <w:pStyle w:val="BodyText"/>
        <w:ind w:left="100"/>
      </w:pPr>
      <w:r>
        <w:rPr/>
        <w:t>LVC</w:t>
      </w:r>
      <w:r>
        <w:rPr>
          <w:spacing w:val="-2"/>
        </w:rPr>
        <w:t> </w:t>
      </w:r>
      <w:r>
        <w:rPr/>
        <w:t>alumni,</w:t>
      </w:r>
      <w:r>
        <w:rPr>
          <w:spacing w:val="-2"/>
        </w:rPr>
        <w:t> </w:t>
      </w:r>
      <w:r>
        <w:rPr/>
        <w:t>currently</w:t>
      </w:r>
      <w:r>
        <w:rPr>
          <w:spacing w:val="-7"/>
        </w:rPr>
        <w:t> </w:t>
      </w:r>
      <w:r>
        <w:rPr/>
        <w:t>enrolled</w:t>
      </w:r>
      <w:r>
        <w:rPr>
          <w:spacing w:val="-2"/>
        </w:rPr>
        <w:t> </w:t>
      </w:r>
      <w:r>
        <w:rPr/>
        <w:t>ACLCP</w:t>
      </w:r>
      <w:r>
        <w:rPr>
          <w:spacing w:val="-2"/>
        </w:rPr>
        <w:t> </w:t>
      </w:r>
      <w:r>
        <w:rPr/>
        <w:t>students,</w:t>
      </w:r>
      <w:r>
        <w:rPr>
          <w:spacing w:val="-2"/>
        </w:rPr>
        <w:t> </w:t>
      </w:r>
      <w:r>
        <w:rPr/>
        <w:t>faculty</w:t>
      </w:r>
      <w:r>
        <w:rPr>
          <w:spacing w:val="-7"/>
        </w:rPr>
        <w:t> </w:t>
      </w:r>
      <w:r>
        <w:rPr/>
        <w:t>and</w:t>
      </w:r>
      <w:r>
        <w:rPr>
          <w:spacing w:val="-2"/>
        </w:rPr>
        <w:t> </w:t>
      </w:r>
      <w:r>
        <w:rPr/>
        <w:t>staff,</w:t>
      </w:r>
      <w:r>
        <w:rPr>
          <w:spacing w:val="-2"/>
        </w:rPr>
        <w:t> </w:t>
      </w:r>
      <w:r>
        <w:rPr/>
        <w:t>and community</w:t>
      </w:r>
      <w:r>
        <w:rPr>
          <w:spacing w:val="-10"/>
        </w:rPr>
        <w:t> </w:t>
      </w:r>
      <w:r>
        <w:rPr/>
        <w:t>members</w:t>
      </w:r>
      <w:r>
        <w:rPr>
          <w:spacing w:val="-2"/>
        </w:rPr>
        <w:t> </w:t>
      </w:r>
      <w:r>
        <w:rPr/>
        <w:t>in</w:t>
      </w:r>
      <w:r>
        <w:rPr>
          <w:spacing w:val="-2"/>
        </w:rPr>
        <w:t> </w:t>
      </w:r>
      <w:r>
        <w:rPr/>
        <w:t>the</w:t>
      </w:r>
      <w:r>
        <w:rPr>
          <w:spacing w:val="-1"/>
        </w:rPr>
        <w:t> </w:t>
      </w:r>
      <w:r>
        <w:rPr/>
        <w:t>170- zip code or affiliated with the Community</w:t>
      </w:r>
      <w:r>
        <w:rPr>
          <w:spacing w:val="-2"/>
        </w:rPr>
        <w:t> </w:t>
      </w:r>
      <w:r>
        <w:rPr/>
        <w:t>Music Institute can apply for a library card.</w:t>
      </w:r>
      <w:r>
        <w:rPr>
          <w:spacing w:val="40"/>
        </w:rPr>
        <w:t> </w:t>
      </w:r>
      <w:r>
        <w:rPr/>
        <w:t>A current photo I.D., like a PA Driver’s license, or current school I.D. must be presented as proof of identification.</w:t>
      </w:r>
      <w:r>
        <w:rPr>
          <w:spacing w:val="40"/>
        </w:rPr>
        <w:t> </w:t>
      </w:r>
      <w:r>
        <w:rPr/>
        <w:t>To apply</w:t>
      </w:r>
      <w:r>
        <w:rPr>
          <w:spacing w:val="-5"/>
        </w:rPr>
        <w:t> </w:t>
      </w:r>
      <w:r>
        <w:rPr/>
        <w:t>for a</w:t>
      </w:r>
      <w:r>
        <w:rPr>
          <w:spacing w:val="-1"/>
        </w:rPr>
        <w:t> </w:t>
      </w:r>
      <w:r>
        <w:rPr/>
        <w:t>library</w:t>
      </w:r>
      <w:r>
        <w:rPr>
          <w:spacing w:val="-5"/>
        </w:rPr>
        <w:t> </w:t>
      </w:r>
      <w:r>
        <w:rPr/>
        <w:t>card, you must be in 10</w:t>
      </w:r>
      <w:r>
        <w:rPr>
          <w:vertAlign w:val="superscript"/>
        </w:rPr>
        <w:t>th</w:t>
      </w:r>
      <w:r>
        <w:rPr>
          <w:vertAlign w:val="baseline"/>
        </w:rPr>
        <w:t> grade or older.</w:t>
      </w:r>
      <w:r>
        <w:rPr>
          <w:spacing w:val="40"/>
          <w:vertAlign w:val="baseline"/>
        </w:rPr>
        <w:t> </w:t>
      </w:r>
      <w:r>
        <w:rPr>
          <w:vertAlign w:val="baseline"/>
        </w:rPr>
        <w:t>Library</w:t>
      </w:r>
      <w:r>
        <w:rPr>
          <w:spacing w:val="-5"/>
          <w:vertAlign w:val="baseline"/>
        </w:rPr>
        <w:t> </w:t>
      </w:r>
      <w:r>
        <w:rPr>
          <w:vertAlign w:val="baseline"/>
        </w:rPr>
        <w:t>privileges are for</w:t>
      </w:r>
      <w:r>
        <w:rPr>
          <w:spacing w:val="-1"/>
          <w:vertAlign w:val="baseline"/>
        </w:rPr>
        <w:t> </w:t>
      </w:r>
      <w:r>
        <w:rPr>
          <w:vertAlign w:val="baseline"/>
        </w:rPr>
        <w:t>two years with the exception of</w:t>
      </w:r>
      <w:r>
        <w:rPr>
          <w:spacing w:val="-1"/>
          <w:vertAlign w:val="baseline"/>
        </w:rPr>
        <w:t> </w:t>
      </w:r>
      <w:r>
        <w:rPr>
          <w:vertAlign w:val="baseline"/>
        </w:rPr>
        <w:t>any</w:t>
      </w:r>
      <w:r>
        <w:rPr>
          <w:spacing w:val="-4"/>
          <w:vertAlign w:val="baseline"/>
        </w:rPr>
        <w:t> </w:t>
      </w:r>
      <w:r>
        <w:rPr>
          <w:vertAlign w:val="baseline"/>
        </w:rPr>
        <w:t>students, faculty</w:t>
      </w:r>
      <w:r>
        <w:rPr>
          <w:spacing w:val="-5"/>
          <w:vertAlign w:val="baseline"/>
        </w:rPr>
        <w:t> </w:t>
      </w:r>
      <w:r>
        <w:rPr>
          <w:vertAlign w:val="baseline"/>
        </w:rPr>
        <w:t>or staff</w:t>
      </w:r>
      <w:r>
        <w:rPr>
          <w:spacing w:val="-1"/>
          <w:vertAlign w:val="baseline"/>
        </w:rPr>
        <w:t> </w:t>
      </w:r>
      <w:r>
        <w:rPr>
          <w:vertAlign w:val="baseline"/>
        </w:rPr>
        <w:t>from an ACLCP institution.</w:t>
      </w:r>
      <w:r>
        <w:rPr>
          <w:spacing w:val="40"/>
          <w:vertAlign w:val="baseline"/>
        </w:rPr>
        <w:t> </w:t>
      </w:r>
      <w:r>
        <w:rPr>
          <w:vertAlign w:val="baseline"/>
        </w:rPr>
        <w:t>Their privileges last the</w:t>
      </w:r>
      <w:r>
        <w:rPr>
          <w:spacing w:val="-1"/>
          <w:vertAlign w:val="baseline"/>
        </w:rPr>
        <w:t> </w:t>
      </w:r>
      <w:r>
        <w:rPr>
          <w:vertAlign w:val="baseline"/>
        </w:rPr>
        <w:t>length of the current semester in which they are actively teaching, enrolled or are employed.</w:t>
      </w:r>
    </w:p>
    <w:p>
      <w:pPr>
        <w:pStyle w:val="BodyText"/>
        <w:spacing w:before="5"/>
      </w:pPr>
    </w:p>
    <w:p>
      <w:pPr>
        <w:spacing w:before="0"/>
        <w:ind w:left="100" w:right="0" w:firstLine="0"/>
        <w:jc w:val="left"/>
        <w:rPr>
          <w:i/>
          <w:sz w:val="24"/>
        </w:rPr>
      </w:pPr>
      <w:r>
        <w:rPr>
          <w:i/>
          <w:sz w:val="24"/>
        </w:rPr>
        <w:t>Borrowing</w:t>
      </w:r>
      <w:r>
        <w:rPr>
          <w:i/>
          <w:spacing w:val="-3"/>
          <w:sz w:val="24"/>
        </w:rPr>
        <w:t> </w:t>
      </w:r>
      <w:r>
        <w:rPr>
          <w:i/>
          <w:sz w:val="24"/>
        </w:rPr>
        <w:t>privileges</w:t>
      </w:r>
      <w:r>
        <w:rPr>
          <w:i/>
          <w:spacing w:val="-2"/>
          <w:sz w:val="24"/>
        </w:rPr>
        <w:t> </w:t>
      </w:r>
      <w:r>
        <w:rPr>
          <w:i/>
          <w:sz w:val="24"/>
        </w:rPr>
        <w:t>can</w:t>
      </w:r>
      <w:r>
        <w:rPr>
          <w:i/>
          <w:spacing w:val="-3"/>
          <w:sz w:val="24"/>
        </w:rPr>
        <w:t> </w:t>
      </w:r>
      <w:r>
        <w:rPr>
          <w:i/>
          <w:sz w:val="24"/>
        </w:rPr>
        <w:t>be</w:t>
      </w:r>
      <w:r>
        <w:rPr>
          <w:i/>
          <w:spacing w:val="-3"/>
          <w:sz w:val="24"/>
        </w:rPr>
        <w:t> </w:t>
      </w:r>
      <w:r>
        <w:rPr>
          <w:i/>
          <w:sz w:val="24"/>
        </w:rPr>
        <w:t>suspended</w:t>
      </w:r>
      <w:r>
        <w:rPr>
          <w:i/>
          <w:spacing w:val="-3"/>
          <w:sz w:val="24"/>
        </w:rPr>
        <w:t> </w:t>
      </w:r>
      <w:r>
        <w:rPr>
          <w:i/>
          <w:sz w:val="24"/>
        </w:rPr>
        <w:t>for</w:t>
      </w:r>
      <w:r>
        <w:rPr>
          <w:i/>
          <w:spacing w:val="-2"/>
          <w:sz w:val="24"/>
        </w:rPr>
        <w:t> </w:t>
      </w:r>
      <w:r>
        <w:rPr>
          <w:i/>
          <w:sz w:val="24"/>
        </w:rPr>
        <w:t>abuse</w:t>
      </w:r>
      <w:r>
        <w:rPr>
          <w:i/>
          <w:spacing w:val="-2"/>
          <w:sz w:val="24"/>
        </w:rPr>
        <w:t> </w:t>
      </w:r>
      <w:r>
        <w:rPr>
          <w:i/>
          <w:sz w:val="24"/>
        </w:rPr>
        <w:t>of</w:t>
      </w:r>
      <w:r>
        <w:rPr>
          <w:i/>
          <w:spacing w:val="-2"/>
          <w:sz w:val="24"/>
        </w:rPr>
        <w:t> </w:t>
      </w:r>
      <w:r>
        <w:rPr>
          <w:i/>
          <w:sz w:val="24"/>
        </w:rPr>
        <w:t>library</w:t>
      </w:r>
      <w:r>
        <w:rPr>
          <w:i/>
          <w:spacing w:val="-4"/>
          <w:sz w:val="24"/>
        </w:rPr>
        <w:t> </w:t>
      </w:r>
      <w:r>
        <w:rPr>
          <w:i/>
          <w:spacing w:val="-2"/>
          <w:sz w:val="24"/>
        </w:rPr>
        <w:t>policies.</w:t>
      </w:r>
    </w:p>
    <w:p>
      <w:pPr>
        <w:pStyle w:val="BodyText"/>
        <w:spacing w:before="10"/>
        <w:rPr>
          <w:i/>
        </w:rPr>
      </w:pPr>
    </w:p>
    <w:p>
      <w:pPr>
        <w:pStyle w:val="Heading1"/>
      </w:pPr>
      <w:r>
        <w:rPr/>
        <w:t>Overdue</w:t>
      </w:r>
      <w:r>
        <w:rPr>
          <w:spacing w:val="-6"/>
        </w:rPr>
        <w:t> </w:t>
      </w:r>
      <w:r>
        <w:rPr>
          <w:spacing w:val="-2"/>
        </w:rPr>
        <w:t>Policy:</w:t>
      </w:r>
    </w:p>
    <w:p>
      <w:pPr>
        <w:pStyle w:val="BodyText"/>
        <w:spacing w:before="9"/>
        <w:rPr>
          <w:b/>
          <w:sz w:val="23"/>
        </w:rPr>
      </w:pPr>
    </w:p>
    <w:p>
      <w:pPr>
        <w:pStyle w:val="BodyText"/>
        <w:ind w:left="100" w:right="129"/>
      </w:pPr>
      <w:r>
        <w:rPr/>
        <w:t>Patrons will be billed a $50 flat replacement fee and a $15 processing fee for any</w:t>
      </w:r>
      <w:r>
        <w:rPr>
          <w:spacing w:val="-1"/>
        </w:rPr>
        <w:t> </w:t>
      </w:r>
      <w:r>
        <w:rPr/>
        <w:t>materials overdue 30 days</w:t>
      </w:r>
      <w:r>
        <w:rPr>
          <w:spacing w:val="-1"/>
        </w:rPr>
        <w:t> </w:t>
      </w:r>
      <w:r>
        <w:rPr/>
        <w:t>or</w:t>
      </w:r>
      <w:r>
        <w:rPr>
          <w:spacing w:val="-1"/>
        </w:rPr>
        <w:t> </w:t>
      </w:r>
      <w:r>
        <w:rPr/>
        <w:t>more.</w:t>
      </w:r>
      <w:r>
        <w:rPr>
          <w:spacing w:val="40"/>
        </w:rPr>
        <w:t> </w:t>
      </w:r>
      <w:r>
        <w:rPr/>
        <w:t>At</w:t>
      </w:r>
      <w:r>
        <w:rPr>
          <w:spacing w:val="-1"/>
        </w:rPr>
        <w:t> </w:t>
      </w:r>
      <w:r>
        <w:rPr/>
        <w:t>the</w:t>
      </w:r>
      <w:r>
        <w:rPr>
          <w:spacing w:val="-1"/>
        </w:rPr>
        <w:t> </w:t>
      </w:r>
      <w:r>
        <w:rPr/>
        <w:t>30-day</w:t>
      </w:r>
      <w:r>
        <w:rPr>
          <w:spacing w:val="-6"/>
        </w:rPr>
        <w:t> </w:t>
      </w:r>
      <w:r>
        <w:rPr/>
        <w:t>deadline,</w:t>
      </w:r>
      <w:r>
        <w:rPr>
          <w:spacing w:val="-1"/>
        </w:rPr>
        <w:t> </w:t>
      </w:r>
      <w:r>
        <w:rPr/>
        <w:t>patrons will</w:t>
      </w:r>
      <w:r>
        <w:rPr>
          <w:spacing w:val="-1"/>
        </w:rPr>
        <w:t> </w:t>
      </w:r>
      <w:r>
        <w:rPr/>
        <w:t>receive a</w:t>
      </w:r>
      <w:r>
        <w:rPr>
          <w:spacing w:val="-1"/>
        </w:rPr>
        <w:t> </w:t>
      </w:r>
      <w:r>
        <w:rPr/>
        <w:t>bill</w:t>
      </w:r>
      <w:r>
        <w:rPr>
          <w:spacing w:val="-1"/>
        </w:rPr>
        <w:t> </w:t>
      </w:r>
      <w:r>
        <w:rPr/>
        <w:t>with</w:t>
      </w:r>
      <w:r>
        <w:rPr>
          <w:spacing w:val="-1"/>
        </w:rPr>
        <w:t> </w:t>
      </w:r>
      <w:r>
        <w:rPr/>
        <w:t>the</w:t>
      </w:r>
      <w:r>
        <w:rPr>
          <w:spacing w:val="-2"/>
        </w:rPr>
        <w:t> </w:t>
      </w:r>
      <w:r>
        <w:rPr/>
        <w:t>amount owed</w:t>
      </w:r>
      <w:r>
        <w:rPr>
          <w:spacing w:val="-1"/>
        </w:rPr>
        <w:t> </w:t>
      </w:r>
      <w:r>
        <w:rPr/>
        <w:t>and</w:t>
      </w:r>
      <w:r>
        <w:rPr>
          <w:spacing w:val="-1"/>
        </w:rPr>
        <w:t> </w:t>
      </w:r>
      <w:r>
        <w:rPr/>
        <w:t>the</w:t>
      </w:r>
      <w:r>
        <w:rPr>
          <w:spacing w:val="-1"/>
        </w:rPr>
        <w:t> </w:t>
      </w:r>
      <w:r>
        <w:rPr/>
        <w:t>account will</w:t>
      </w:r>
      <w:r>
        <w:rPr>
          <w:spacing w:val="-2"/>
        </w:rPr>
        <w:t> </w:t>
      </w:r>
      <w:r>
        <w:rPr/>
        <w:t>be</w:t>
      </w:r>
      <w:r>
        <w:rPr>
          <w:spacing w:val="-3"/>
        </w:rPr>
        <w:t> </w:t>
      </w:r>
      <w:r>
        <w:rPr/>
        <w:t>sent</w:t>
      </w:r>
      <w:r>
        <w:rPr>
          <w:spacing w:val="-2"/>
        </w:rPr>
        <w:t> </w:t>
      </w:r>
      <w:r>
        <w:rPr/>
        <w:t>to</w:t>
      </w:r>
      <w:r>
        <w:rPr>
          <w:spacing w:val="-2"/>
        </w:rPr>
        <w:t> </w:t>
      </w:r>
      <w:r>
        <w:rPr/>
        <w:t>the</w:t>
      </w:r>
      <w:r>
        <w:rPr>
          <w:spacing w:val="-2"/>
        </w:rPr>
        <w:t> </w:t>
      </w:r>
      <w:r>
        <w:rPr/>
        <w:t>business</w:t>
      </w:r>
      <w:r>
        <w:rPr>
          <w:spacing w:val="-2"/>
        </w:rPr>
        <w:t> </w:t>
      </w:r>
      <w:r>
        <w:rPr/>
        <w:t>office.</w:t>
      </w:r>
      <w:r>
        <w:rPr>
          <w:spacing w:val="40"/>
        </w:rPr>
        <w:t> </w:t>
      </w:r>
      <w:r>
        <w:rPr/>
        <w:t>Library</w:t>
      </w:r>
      <w:r>
        <w:rPr>
          <w:spacing w:val="-7"/>
        </w:rPr>
        <w:t> </w:t>
      </w:r>
      <w:r>
        <w:rPr/>
        <w:t>accounts</w:t>
      </w:r>
      <w:r>
        <w:rPr>
          <w:spacing w:val="-2"/>
        </w:rPr>
        <w:t> </w:t>
      </w:r>
      <w:r>
        <w:rPr/>
        <w:t>will</w:t>
      </w:r>
      <w:r>
        <w:rPr>
          <w:spacing w:val="-2"/>
        </w:rPr>
        <w:t> </w:t>
      </w:r>
      <w:r>
        <w:rPr/>
        <w:t>be</w:t>
      </w:r>
      <w:r>
        <w:rPr>
          <w:spacing w:val="-2"/>
        </w:rPr>
        <w:t> </w:t>
      </w:r>
      <w:r>
        <w:rPr/>
        <w:t>blocked</w:t>
      </w:r>
      <w:r>
        <w:rPr>
          <w:spacing w:val="-2"/>
        </w:rPr>
        <w:t> </w:t>
      </w:r>
      <w:r>
        <w:rPr/>
        <w:t>from</w:t>
      </w:r>
      <w:r>
        <w:rPr>
          <w:spacing w:val="-2"/>
        </w:rPr>
        <w:t> </w:t>
      </w:r>
      <w:r>
        <w:rPr/>
        <w:t>further</w:t>
      </w:r>
      <w:r>
        <w:rPr>
          <w:spacing w:val="-2"/>
        </w:rPr>
        <w:t> </w:t>
      </w:r>
      <w:r>
        <w:rPr/>
        <w:t>use</w:t>
      </w:r>
      <w:r>
        <w:rPr>
          <w:spacing w:val="-4"/>
        </w:rPr>
        <w:t> </w:t>
      </w:r>
      <w:r>
        <w:rPr/>
        <w:t>until</w:t>
      </w:r>
      <w:r>
        <w:rPr>
          <w:spacing w:val="-2"/>
        </w:rPr>
        <w:t> </w:t>
      </w:r>
      <w:r>
        <w:rPr/>
        <w:t>the</w:t>
      </w:r>
      <w:r>
        <w:rPr>
          <w:spacing w:val="-3"/>
        </w:rPr>
        <w:t> </w:t>
      </w:r>
      <w:r>
        <w:rPr/>
        <w:t>fees</w:t>
      </w:r>
      <w:r>
        <w:rPr>
          <w:spacing w:val="-2"/>
        </w:rPr>
        <w:t> </w:t>
      </w:r>
      <w:r>
        <w:rPr/>
        <w:t>have been paid or the items have been returned. Once the business office receives library charges, the processing fees remain even if items have been found and are returned. No refunds will be issued for items paid.</w:t>
      </w:r>
    </w:p>
    <w:p>
      <w:pPr>
        <w:pStyle w:val="BodyText"/>
        <w:spacing w:before="10"/>
      </w:pPr>
    </w:p>
    <w:p>
      <w:pPr>
        <w:pStyle w:val="Heading1"/>
      </w:pPr>
      <w:r>
        <w:rPr/>
        <w:t>Loan </w:t>
      </w:r>
      <w:r>
        <w:rPr>
          <w:spacing w:val="-2"/>
        </w:rPr>
        <w:t>Periods:</w:t>
      </w:r>
    </w:p>
    <w:p>
      <w:pPr>
        <w:pStyle w:val="BodyText"/>
        <w:rPr>
          <w:b/>
        </w:rPr>
      </w:pPr>
    </w:p>
    <w:p>
      <w:pPr>
        <w:spacing w:before="0"/>
        <w:ind w:left="100" w:right="0" w:firstLine="0"/>
        <w:jc w:val="left"/>
        <w:rPr>
          <w:i/>
          <w:sz w:val="24"/>
        </w:rPr>
      </w:pPr>
      <w:r>
        <w:rPr>
          <w:i/>
          <w:sz w:val="24"/>
        </w:rPr>
        <w:t>Students,</w:t>
      </w:r>
      <w:r>
        <w:rPr>
          <w:i/>
          <w:spacing w:val="-5"/>
          <w:sz w:val="24"/>
        </w:rPr>
        <w:t> </w:t>
      </w:r>
      <w:r>
        <w:rPr>
          <w:i/>
          <w:sz w:val="24"/>
        </w:rPr>
        <w:t>faculty,</w:t>
      </w:r>
      <w:r>
        <w:rPr>
          <w:i/>
          <w:spacing w:val="-5"/>
          <w:sz w:val="24"/>
        </w:rPr>
        <w:t> </w:t>
      </w:r>
      <w:r>
        <w:rPr>
          <w:i/>
          <w:sz w:val="24"/>
        </w:rPr>
        <w:t>and</w:t>
      </w:r>
      <w:r>
        <w:rPr>
          <w:i/>
          <w:spacing w:val="-5"/>
          <w:sz w:val="24"/>
        </w:rPr>
        <w:t> </w:t>
      </w:r>
      <w:r>
        <w:rPr>
          <w:i/>
          <w:sz w:val="24"/>
        </w:rPr>
        <w:t>staff</w:t>
      </w:r>
      <w:r>
        <w:rPr>
          <w:i/>
          <w:spacing w:val="-3"/>
          <w:sz w:val="24"/>
        </w:rPr>
        <w:t> </w:t>
      </w:r>
      <w:r>
        <w:rPr>
          <w:i/>
          <w:sz w:val="24"/>
        </w:rPr>
        <w:t>(including</w:t>
      </w:r>
      <w:r>
        <w:rPr>
          <w:i/>
          <w:spacing w:val="-4"/>
          <w:sz w:val="24"/>
        </w:rPr>
        <w:t> </w:t>
      </w:r>
      <w:r>
        <w:rPr>
          <w:i/>
          <w:sz w:val="24"/>
        </w:rPr>
        <w:t>emeriti</w:t>
      </w:r>
      <w:r>
        <w:rPr>
          <w:i/>
          <w:spacing w:val="-4"/>
          <w:sz w:val="24"/>
        </w:rPr>
        <w:t> </w:t>
      </w:r>
      <w:r>
        <w:rPr>
          <w:i/>
          <w:sz w:val="24"/>
        </w:rPr>
        <w:t>and</w:t>
      </w:r>
      <w:r>
        <w:rPr>
          <w:i/>
          <w:spacing w:val="-4"/>
          <w:sz w:val="24"/>
        </w:rPr>
        <w:t> </w:t>
      </w:r>
      <w:r>
        <w:rPr>
          <w:i/>
          <w:sz w:val="24"/>
        </w:rPr>
        <w:t>retirees)</w:t>
      </w:r>
      <w:r>
        <w:rPr>
          <w:i/>
          <w:spacing w:val="-7"/>
          <w:sz w:val="24"/>
        </w:rPr>
        <w:t> </w:t>
      </w:r>
      <w:r>
        <w:rPr>
          <w:i/>
          <w:sz w:val="24"/>
        </w:rPr>
        <w:t>may</w:t>
      </w:r>
      <w:r>
        <w:rPr>
          <w:i/>
          <w:spacing w:val="-5"/>
          <w:sz w:val="24"/>
        </w:rPr>
        <w:t> </w:t>
      </w:r>
      <w:r>
        <w:rPr>
          <w:i/>
          <w:sz w:val="24"/>
        </w:rPr>
        <w:t>check</w:t>
      </w:r>
      <w:r>
        <w:rPr>
          <w:i/>
          <w:spacing w:val="-6"/>
          <w:sz w:val="24"/>
        </w:rPr>
        <w:t> </w:t>
      </w:r>
      <w:r>
        <w:rPr>
          <w:i/>
          <w:sz w:val="24"/>
        </w:rPr>
        <w:t>out</w:t>
      </w:r>
      <w:r>
        <w:rPr>
          <w:i/>
          <w:spacing w:val="-4"/>
          <w:sz w:val="24"/>
        </w:rPr>
        <w:t> </w:t>
      </w:r>
      <w:r>
        <w:rPr>
          <w:i/>
          <w:sz w:val="24"/>
        </w:rPr>
        <w:t>up</w:t>
      </w:r>
      <w:r>
        <w:rPr>
          <w:i/>
          <w:spacing w:val="-5"/>
          <w:sz w:val="24"/>
        </w:rPr>
        <w:t> </w:t>
      </w:r>
      <w:r>
        <w:rPr>
          <w:i/>
          <w:sz w:val="24"/>
        </w:rPr>
        <w:t>to</w:t>
      </w:r>
      <w:r>
        <w:rPr>
          <w:i/>
          <w:spacing w:val="-5"/>
          <w:sz w:val="24"/>
        </w:rPr>
        <w:t> </w:t>
      </w:r>
      <w:r>
        <w:rPr>
          <w:i/>
          <w:sz w:val="24"/>
        </w:rPr>
        <w:t>100</w:t>
      </w:r>
      <w:r>
        <w:rPr>
          <w:i/>
          <w:spacing w:val="-4"/>
          <w:sz w:val="24"/>
        </w:rPr>
        <w:t> </w:t>
      </w:r>
      <w:r>
        <w:rPr>
          <w:i/>
          <w:sz w:val="24"/>
        </w:rPr>
        <w:t>items</w:t>
      </w:r>
      <w:r>
        <w:rPr>
          <w:i/>
          <w:spacing w:val="-5"/>
          <w:sz w:val="24"/>
        </w:rPr>
        <w:t> </w:t>
      </w:r>
      <w:r>
        <w:rPr>
          <w:i/>
          <w:spacing w:val="-2"/>
          <w:sz w:val="24"/>
        </w:rPr>
        <w:t>including:</w:t>
      </w:r>
    </w:p>
    <w:p>
      <w:pPr>
        <w:pStyle w:val="BodyText"/>
        <w:spacing w:before="9"/>
        <w:rPr>
          <w:i/>
          <w:sz w:val="25"/>
        </w:rPr>
      </w:pPr>
    </w:p>
    <w:p>
      <w:pPr>
        <w:pStyle w:val="ListParagraph"/>
        <w:numPr>
          <w:ilvl w:val="0"/>
          <w:numId w:val="1"/>
        </w:numPr>
        <w:tabs>
          <w:tab w:pos="880" w:val="left" w:leader="none"/>
          <w:tab w:pos="881" w:val="left" w:leader="none"/>
        </w:tabs>
        <w:spacing w:line="240" w:lineRule="auto" w:before="1" w:after="0"/>
        <w:ind w:left="880" w:right="0" w:hanging="361"/>
        <w:jc w:val="left"/>
        <w:rPr>
          <w:sz w:val="24"/>
        </w:rPr>
      </w:pPr>
      <w:r>
        <w:rPr>
          <w:sz w:val="24"/>
        </w:rPr>
        <w:t>Books,</w:t>
      </w:r>
      <w:r>
        <w:rPr>
          <w:spacing w:val="-2"/>
          <w:sz w:val="24"/>
        </w:rPr>
        <w:t> </w:t>
      </w:r>
      <w:r>
        <w:rPr>
          <w:sz w:val="24"/>
        </w:rPr>
        <w:t>new</w:t>
      </w:r>
      <w:r>
        <w:rPr>
          <w:spacing w:val="-1"/>
          <w:sz w:val="24"/>
        </w:rPr>
        <w:t> </w:t>
      </w:r>
      <w:r>
        <w:rPr>
          <w:sz w:val="24"/>
        </w:rPr>
        <w:t>books</w:t>
      </w:r>
      <w:r>
        <w:rPr>
          <w:spacing w:val="-1"/>
          <w:sz w:val="24"/>
        </w:rPr>
        <w:t> </w:t>
      </w:r>
      <w:r>
        <w:rPr>
          <w:sz w:val="24"/>
        </w:rPr>
        <w:t>&amp;</w:t>
      </w:r>
      <w:r>
        <w:rPr>
          <w:spacing w:val="-3"/>
          <w:sz w:val="24"/>
        </w:rPr>
        <w:t> </w:t>
      </w:r>
      <w:r>
        <w:rPr>
          <w:sz w:val="24"/>
        </w:rPr>
        <w:t>audiobooks</w:t>
      </w:r>
      <w:r>
        <w:rPr>
          <w:spacing w:val="-1"/>
          <w:sz w:val="24"/>
        </w:rPr>
        <w:t> </w:t>
      </w:r>
      <w:r>
        <w:rPr>
          <w:sz w:val="24"/>
        </w:rPr>
        <w:t>for</w:t>
      </w:r>
      <w:r>
        <w:rPr>
          <w:spacing w:val="-4"/>
          <w:sz w:val="24"/>
        </w:rPr>
        <w:t> </w:t>
      </w:r>
      <w:r>
        <w:rPr>
          <w:sz w:val="24"/>
        </w:rPr>
        <w:t>4</w:t>
      </w:r>
      <w:r>
        <w:rPr>
          <w:spacing w:val="-1"/>
          <w:sz w:val="24"/>
        </w:rPr>
        <w:t> </w:t>
      </w:r>
      <w:r>
        <w:rPr>
          <w:sz w:val="24"/>
        </w:rPr>
        <w:t>weeks,</w:t>
      </w:r>
      <w:r>
        <w:rPr>
          <w:spacing w:val="-1"/>
          <w:sz w:val="24"/>
        </w:rPr>
        <w:t> </w:t>
      </w:r>
      <w:r>
        <w:rPr>
          <w:sz w:val="24"/>
        </w:rPr>
        <w:t>2 </w:t>
      </w:r>
      <w:r>
        <w:rPr>
          <w:spacing w:val="-2"/>
          <w:sz w:val="24"/>
        </w:rPr>
        <w:t>renewals.</w:t>
      </w:r>
    </w:p>
    <w:p>
      <w:pPr>
        <w:pStyle w:val="ListParagraph"/>
        <w:numPr>
          <w:ilvl w:val="0"/>
          <w:numId w:val="1"/>
        </w:numPr>
        <w:tabs>
          <w:tab w:pos="880" w:val="left" w:leader="none"/>
          <w:tab w:pos="881" w:val="left" w:leader="none"/>
        </w:tabs>
        <w:spacing w:line="240" w:lineRule="auto" w:before="18" w:after="0"/>
        <w:ind w:left="880" w:right="0" w:hanging="361"/>
        <w:jc w:val="left"/>
        <w:rPr>
          <w:sz w:val="24"/>
        </w:rPr>
      </w:pPr>
      <w:r>
        <w:rPr>
          <w:sz w:val="24"/>
        </w:rPr>
        <w:t>DVDs</w:t>
      </w:r>
      <w:r>
        <w:rPr>
          <w:spacing w:val="-3"/>
          <w:sz w:val="24"/>
        </w:rPr>
        <w:t> </w:t>
      </w:r>
      <w:r>
        <w:rPr>
          <w:sz w:val="24"/>
        </w:rPr>
        <w:t>&amp;</w:t>
      </w:r>
      <w:r>
        <w:rPr>
          <w:spacing w:val="-4"/>
          <w:sz w:val="24"/>
        </w:rPr>
        <w:t> </w:t>
      </w:r>
      <w:r>
        <w:rPr>
          <w:sz w:val="24"/>
        </w:rPr>
        <w:t>CDs for</w:t>
      </w:r>
      <w:r>
        <w:rPr>
          <w:spacing w:val="-4"/>
          <w:sz w:val="24"/>
        </w:rPr>
        <w:t> </w:t>
      </w:r>
      <w:r>
        <w:rPr>
          <w:sz w:val="24"/>
        </w:rPr>
        <w:t>1</w:t>
      </w:r>
      <w:r>
        <w:rPr>
          <w:spacing w:val="-1"/>
          <w:sz w:val="24"/>
        </w:rPr>
        <w:t> </w:t>
      </w:r>
      <w:r>
        <w:rPr>
          <w:sz w:val="24"/>
        </w:rPr>
        <w:t>week,</w:t>
      </w:r>
      <w:r>
        <w:rPr>
          <w:spacing w:val="-2"/>
          <w:sz w:val="24"/>
        </w:rPr>
        <w:t> </w:t>
      </w:r>
      <w:r>
        <w:rPr>
          <w:sz w:val="24"/>
        </w:rPr>
        <w:t>2</w:t>
      </w:r>
      <w:r>
        <w:rPr>
          <w:spacing w:val="-2"/>
          <w:sz w:val="24"/>
        </w:rPr>
        <w:t> </w:t>
      </w:r>
      <w:r>
        <w:rPr>
          <w:sz w:val="24"/>
        </w:rPr>
        <w:t>renewals</w:t>
      </w:r>
      <w:r>
        <w:rPr>
          <w:spacing w:val="-2"/>
          <w:sz w:val="24"/>
        </w:rPr>
        <w:t> </w:t>
      </w:r>
      <w:r>
        <w:rPr>
          <w:sz w:val="24"/>
        </w:rPr>
        <w:t>with</w:t>
      </w:r>
      <w:r>
        <w:rPr>
          <w:spacing w:val="-2"/>
          <w:sz w:val="24"/>
        </w:rPr>
        <w:t> </w:t>
      </w:r>
      <w:r>
        <w:rPr>
          <w:sz w:val="24"/>
        </w:rPr>
        <w:t>a</w:t>
      </w:r>
      <w:r>
        <w:rPr>
          <w:spacing w:val="-3"/>
          <w:sz w:val="24"/>
        </w:rPr>
        <w:t> </w:t>
      </w:r>
      <w:r>
        <w:rPr>
          <w:sz w:val="24"/>
        </w:rPr>
        <w:t>limit</w:t>
      </w:r>
      <w:r>
        <w:rPr>
          <w:spacing w:val="-1"/>
          <w:sz w:val="24"/>
        </w:rPr>
        <w:t> </w:t>
      </w:r>
      <w:r>
        <w:rPr>
          <w:sz w:val="24"/>
        </w:rPr>
        <w:t>of</w:t>
      </w:r>
      <w:r>
        <w:rPr>
          <w:spacing w:val="-2"/>
          <w:sz w:val="24"/>
        </w:rPr>
        <w:t> </w:t>
      </w:r>
      <w:r>
        <w:rPr>
          <w:sz w:val="24"/>
        </w:rPr>
        <w:t>10</w:t>
      </w:r>
      <w:r>
        <w:rPr>
          <w:spacing w:val="-2"/>
          <w:sz w:val="24"/>
        </w:rPr>
        <w:t> </w:t>
      </w:r>
      <w:r>
        <w:rPr>
          <w:sz w:val="24"/>
        </w:rPr>
        <w:t>items</w:t>
      </w:r>
      <w:r>
        <w:rPr>
          <w:spacing w:val="-2"/>
          <w:sz w:val="24"/>
        </w:rPr>
        <w:t> </w:t>
      </w:r>
      <w:r>
        <w:rPr>
          <w:sz w:val="24"/>
        </w:rPr>
        <w:t>allowed</w:t>
      </w:r>
      <w:r>
        <w:rPr>
          <w:spacing w:val="-2"/>
          <w:sz w:val="24"/>
        </w:rPr>
        <w:t> </w:t>
      </w:r>
      <w:r>
        <w:rPr>
          <w:sz w:val="24"/>
        </w:rPr>
        <w:t>per</w:t>
      </w:r>
      <w:r>
        <w:rPr>
          <w:spacing w:val="-1"/>
          <w:sz w:val="24"/>
        </w:rPr>
        <w:t> </w:t>
      </w:r>
      <w:r>
        <w:rPr>
          <w:sz w:val="24"/>
        </w:rPr>
        <w:t>item</w:t>
      </w:r>
      <w:r>
        <w:rPr>
          <w:spacing w:val="-2"/>
          <w:sz w:val="24"/>
        </w:rPr>
        <w:t> type.</w:t>
      </w:r>
    </w:p>
    <w:p>
      <w:pPr>
        <w:pStyle w:val="ListParagraph"/>
        <w:numPr>
          <w:ilvl w:val="0"/>
          <w:numId w:val="1"/>
        </w:numPr>
        <w:tabs>
          <w:tab w:pos="880" w:val="left" w:leader="none"/>
          <w:tab w:pos="881" w:val="left" w:leader="none"/>
        </w:tabs>
        <w:spacing w:line="240" w:lineRule="auto" w:before="13" w:after="0"/>
        <w:ind w:left="880" w:right="0" w:hanging="361"/>
        <w:jc w:val="left"/>
        <w:rPr>
          <w:sz w:val="24"/>
        </w:rPr>
      </w:pPr>
      <w:r>
        <w:rPr>
          <w:sz w:val="24"/>
        </w:rPr>
        <w:t>Laptops and</w:t>
      </w:r>
      <w:r>
        <w:rPr>
          <w:spacing w:val="-2"/>
          <w:sz w:val="24"/>
        </w:rPr>
        <w:t> </w:t>
      </w:r>
      <w:r>
        <w:rPr>
          <w:sz w:val="24"/>
        </w:rPr>
        <w:t>other</w:t>
      </w:r>
      <w:r>
        <w:rPr>
          <w:spacing w:val="-3"/>
          <w:sz w:val="24"/>
        </w:rPr>
        <w:t> </w:t>
      </w:r>
      <w:r>
        <w:rPr>
          <w:spacing w:val="-2"/>
          <w:sz w:val="24"/>
        </w:rPr>
        <w:t>equipment.</w:t>
      </w:r>
    </w:p>
    <w:p>
      <w:pPr>
        <w:pStyle w:val="BodyText"/>
        <w:spacing w:before="5"/>
      </w:pPr>
    </w:p>
    <w:p>
      <w:pPr>
        <w:spacing w:before="0"/>
        <w:ind w:left="100" w:right="0" w:firstLine="0"/>
        <w:jc w:val="left"/>
        <w:rPr>
          <w:i/>
          <w:sz w:val="24"/>
        </w:rPr>
      </w:pPr>
      <w:r>
        <w:rPr>
          <w:i/>
          <w:sz w:val="24"/>
        </w:rPr>
        <w:t>LVC</w:t>
      </w:r>
      <w:r>
        <w:rPr>
          <w:i/>
          <w:spacing w:val="-2"/>
          <w:sz w:val="24"/>
        </w:rPr>
        <w:t> </w:t>
      </w:r>
      <w:r>
        <w:rPr>
          <w:i/>
          <w:sz w:val="24"/>
        </w:rPr>
        <w:t>alumni</w:t>
      </w:r>
      <w:r>
        <w:rPr>
          <w:i/>
          <w:spacing w:val="-1"/>
          <w:sz w:val="24"/>
        </w:rPr>
        <w:t> </w:t>
      </w:r>
      <w:r>
        <w:rPr>
          <w:i/>
          <w:sz w:val="24"/>
        </w:rPr>
        <w:t>may</w:t>
      </w:r>
      <w:r>
        <w:rPr>
          <w:i/>
          <w:spacing w:val="-3"/>
          <w:sz w:val="24"/>
        </w:rPr>
        <w:t> </w:t>
      </w:r>
      <w:r>
        <w:rPr>
          <w:i/>
          <w:sz w:val="24"/>
        </w:rPr>
        <w:t>check</w:t>
      </w:r>
      <w:r>
        <w:rPr>
          <w:i/>
          <w:spacing w:val="-2"/>
          <w:sz w:val="24"/>
        </w:rPr>
        <w:t> </w:t>
      </w:r>
      <w:r>
        <w:rPr>
          <w:i/>
          <w:sz w:val="24"/>
        </w:rPr>
        <w:t>out</w:t>
      </w:r>
      <w:r>
        <w:rPr>
          <w:i/>
          <w:spacing w:val="-1"/>
          <w:sz w:val="24"/>
        </w:rPr>
        <w:t> </w:t>
      </w:r>
      <w:r>
        <w:rPr>
          <w:i/>
          <w:sz w:val="24"/>
        </w:rPr>
        <w:t>up</w:t>
      </w:r>
      <w:r>
        <w:rPr>
          <w:i/>
          <w:spacing w:val="-1"/>
          <w:sz w:val="24"/>
        </w:rPr>
        <w:t> </w:t>
      </w:r>
      <w:r>
        <w:rPr>
          <w:i/>
          <w:sz w:val="24"/>
        </w:rPr>
        <w:t>to</w:t>
      </w:r>
      <w:r>
        <w:rPr>
          <w:i/>
          <w:spacing w:val="-2"/>
          <w:sz w:val="24"/>
        </w:rPr>
        <w:t> </w:t>
      </w:r>
      <w:r>
        <w:rPr>
          <w:i/>
          <w:sz w:val="24"/>
        </w:rPr>
        <w:t>10</w:t>
      </w:r>
      <w:r>
        <w:rPr>
          <w:i/>
          <w:spacing w:val="-1"/>
          <w:sz w:val="24"/>
        </w:rPr>
        <w:t> </w:t>
      </w:r>
      <w:r>
        <w:rPr>
          <w:i/>
          <w:sz w:val="24"/>
        </w:rPr>
        <w:t>items</w:t>
      </w:r>
      <w:r>
        <w:rPr>
          <w:i/>
          <w:spacing w:val="-1"/>
          <w:sz w:val="24"/>
        </w:rPr>
        <w:t> </w:t>
      </w:r>
      <w:r>
        <w:rPr>
          <w:i/>
          <w:spacing w:val="-2"/>
          <w:sz w:val="24"/>
        </w:rPr>
        <w:t>including:</w:t>
      </w:r>
    </w:p>
    <w:p>
      <w:pPr>
        <w:pStyle w:val="BodyText"/>
        <w:spacing w:before="6"/>
        <w:rPr>
          <w:i/>
          <w:sz w:val="25"/>
        </w:rPr>
      </w:pPr>
    </w:p>
    <w:p>
      <w:pPr>
        <w:pStyle w:val="ListParagraph"/>
        <w:numPr>
          <w:ilvl w:val="0"/>
          <w:numId w:val="1"/>
        </w:numPr>
        <w:tabs>
          <w:tab w:pos="820" w:val="left" w:leader="none"/>
          <w:tab w:pos="821" w:val="left" w:leader="none"/>
        </w:tabs>
        <w:spacing w:line="240" w:lineRule="auto" w:before="1" w:after="0"/>
        <w:ind w:left="820" w:right="0" w:hanging="361"/>
        <w:jc w:val="left"/>
        <w:rPr>
          <w:sz w:val="24"/>
        </w:rPr>
      </w:pPr>
      <w:r>
        <w:rPr>
          <w:sz w:val="24"/>
        </w:rPr>
        <w:t>Books,</w:t>
      </w:r>
      <w:r>
        <w:rPr>
          <w:spacing w:val="-2"/>
          <w:sz w:val="24"/>
        </w:rPr>
        <w:t> </w:t>
      </w:r>
      <w:r>
        <w:rPr>
          <w:sz w:val="24"/>
        </w:rPr>
        <w:t>new</w:t>
      </w:r>
      <w:r>
        <w:rPr>
          <w:spacing w:val="-2"/>
          <w:sz w:val="24"/>
        </w:rPr>
        <w:t> </w:t>
      </w:r>
      <w:r>
        <w:rPr>
          <w:sz w:val="24"/>
        </w:rPr>
        <w:t>books</w:t>
      </w:r>
      <w:r>
        <w:rPr>
          <w:spacing w:val="-1"/>
          <w:sz w:val="24"/>
        </w:rPr>
        <w:t> </w:t>
      </w:r>
      <w:r>
        <w:rPr>
          <w:sz w:val="24"/>
        </w:rPr>
        <w:t>&amp;</w:t>
      </w:r>
      <w:r>
        <w:rPr>
          <w:spacing w:val="-4"/>
          <w:sz w:val="24"/>
        </w:rPr>
        <w:t> </w:t>
      </w:r>
      <w:r>
        <w:rPr>
          <w:sz w:val="24"/>
        </w:rPr>
        <w:t>audiobooks</w:t>
      </w:r>
      <w:r>
        <w:rPr>
          <w:spacing w:val="-1"/>
          <w:sz w:val="24"/>
        </w:rPr>
        <w:t> </w:t>
      </w:r>
      <w:r>
        <w:rPr>
          <w:sz w:val="24"/>
        </w:rPr>
        <w:t>for</w:t>
      </w:r>
      <w:r>
        <w:rPr>
          <w:spacing w:val="-4"/>
          <w:sz w:val="24"/>
        </w:rPr>
        <w:t> </w:t>
      </w:r>
      <w:r>
        <w:rPr>
          <w:sz w:val="24"/>
        </w:rPr>
        <w:t>4</w:t>
      </w:r>
      <w:r>
        <w:rPr>
          <w:spacing w:val="-1"/>
          <w:sz w:val="24"/>
        </w:rPr>
        <w:t> </w:t>
      </w:r>
      <w:r>
        <w:rPr>
          <w:sz w:val="24"/>
        </w:rPr>
        <w:t>weeks,</w:t>
      </w:r>
      <w:r>
        <w:rPr>
          <w:spacing w:val="-2"/>
          <w:sz w:val="24"/>
        </w:rPr>
        <w:t> </w:t>
      </w:r>
      <w:r>
        <w:rPr>
          <w:sz w:val="24"/>
        </w:rPr>
        <w:t>1 renewal.</w:t>
      </w:r>
      <w:r>
        <w:rPr>
          <w:spacing w:val="56"/>
          <w:sz w:val="24"/>
        </w:rPr>
        <w:t> </w:t>
      </w:r>
      <w:r>
        <w:rPr>
          <w:sz w:val="24"/>
        </w:rPr>
        <w:t>No</w:t>
      </w:r>
      <w:r>
        <w:rPr>
          <w:spacing w:val="-3"/>
          <w:sz w:val="24"/>
        </w:rPr>
        <w:t> </w:t>
      </w:r>
      <w:r>
        <w:rPr>
          <w:sz w:val="24"/>
        </w:rPr>
        <w:t>DVDs</w:t>
      </w:r>
      <w:r>
        <w:rPr>
          <w:spacing w:val="-2"/>
          <w:sz w:val="24"/>
        </w:rPr>
        <w:t> </w:t>
      </w:r>
      <w:r>
        <w:rPr>
          <w:sz w:val="24"/>
        </w:rPr>
        <w:t>&amp;</w:t>
      </w:r>
      <w:r>
        <w:rPr>
          <w:spacing w:val="-4"/>
          <w:sz w:val="24"/>
        </w:rPr>
        <w:t> </w:t>
      </w:r>
      <w:r>
        <w:rPr>
          <w:sz w:val="24"/>
        </w:rPr>
        <w:t>CDs </w:t>
      </w:r>
      <w:r>
        <w:rPr>
          <w:spacing w:val="-2"/>
          <w:sz w:val="24"/>
        </w:rPr>
        <w:t>allowed.</w:t>
      </w:r>
    </w:p>
    <w:p>
      <w:pPr>
        <w:pStyle w:val="BodyText"/>
        <w:spacing w:before="5"/>
      </w:pPr>
    </w:p>
    <w:p>
      <w:pPr>
        <w:spacing w:before="0"/>
        <w:ind w:left="100" w:right="0" w:firstLine="0"/>
        <w:jc w:val="left"/>
        <w:rPr>
          <w:i/>
          <w:sz w:val="24"/>
        </w:rPr>
      </w:pPr>
      <w:r>
        <w:rPr>
          <w:i/>
          <w:sz w:val="24"/>
        </w:rPr>
        <w:t>Community</w:t>
      </w:r>
      <w:r>
        <w:rPr>
          <w:i/>
          <w:spacing w:val="-2"/>
          <w:sz w:val="24"/>
        </w:rPr>
        <w:t> </w:t>
      </w:r>
      <w:r>
        <w:rPr>
          <w:i/>
          <w:sz w:val="24"/>
        </w:rPr>
        <w:t>members</w:t>
      </w:r>
      <w:r>
        <w:rPr>
          <w:i/>
          <w:spacing w:val="2"/>
          <w:sz w:val="24"/>
        </w:rPr>
        <w:t> </w:t>
      </w:r>
      <w:r>
        <w:rPr>
          <w:i/>
          <w:sz w:val="24"/>
        </w:rPr>
        <w:t>&amp;</w:t>
      </w:r>
      <w:r>
        <w:rPr>
          <w:i/>
          <w:spacing w:val="-5"/>
          <w:sz w:val="24"/>
        </w:rPr>
        <w:t> </w:t>
      </w:r>
      <w:r>
        <w:rPr>
          <w:i/>
          <w:sz w:val="24"/>
        </w:rPr>
        <w:t>ACLCP</w:t>
      </w:r>
      <w:r>
        <w:rPr>
          <w:i/>
          <w:spacing w:val="-2"/>
          <w:sz w:val="24"/>
        </w:rPr>
        <w:t> </w:t>
      </w:r>
      <w:r>
        <w:rPr>
          <w:i/>
          <w:sz w:val="24"/>
        </w:rPr>
        <w:t>students,</w:t>
      </w:r>
      <w:r>
        <w:rPr>
          <w:i/>
          <w:spacing w:val="-2"/>
          <w:sz w:val="24"/>
        </w:rPr>
        <w:t> </w:t>
      </w:r>
      <w:r>
        <w:rPr>
          <w:i/>
          <w:sz w:val="24"/>
        </w:rPr>
        <w:t>faculty</w:t>
      </w:r>
      <w:r>
        <w:rPr>
          <w:i/>
          <w:spacing w:val="-4"/>
          <w:sz w:val="24"/>
        </w:rPr>
        <w:t> </w:t>
      </w:r>
      <w:r>
        <w:rPr>
          <w:i/>
          <w:sz w:val="24"/>
        </w:rPr>
        <w:t>and</w:t>
      </w:r>
      <w:r>
        <w:rPr>
          <w:i/>
          <w:spacing w:val="-2"/>
          <w:sz w:val="24"/>
        </w:rPr>
        <w:t> </w:t>
      </w:r>
      <w:r>
        <w:rPr>
          <w:i/>
          <w:sz w:val="24"/>
        </w:rPr>
        <w:t>staff</w:t>
      </w:r>
      <w:r>
        <w:rPr>
          <w:i/>
          <w:spacing w:val="-1"/>
          <w:sz w:val="24"/>
        </w:rPr>
        <w:t> </w:t>
      </w:r>
      <w:r>
        <w:rPr>
          <w:i/>
          <w:sz w:val="24"/>
        </w:rPr>
        <w:t>may</w:t>
      </w:r>
      <w:r>
        <w:rPr>
          <w:i/>
          <w:spacing w:val="-4"/>
          <w:sz w:val="24"/>
        </w:rPr>
        <w:t> </w:t>
      </w:r>
      <w:r>
        <w:rPr>
          <w:i/>
          <w:sz w:val="24"/>
        </w:rPr>
        <w:t>check</w:t>
      </w:r>
      <w:r>
        <w:rPr>
          <w:i/>
          <w:spacing w:val="-3"/>
          <w:sz w:val="24"/>
        </w:rPr>
        <w:t> </w:t>
      </w:r>
      <w:r>
        <w:rPr>
          <w:i/>
          <w:sz w:val="24"/>
        </w:rPr>
        <w:t>out</w:t>
      </w:r>
      <w:r>
        <w:rPr>
          <w:i/>
          <w:spacing w:val="-1"/>
          <w:sz w:val="24"/>
        </w:rPr>
        <w:t> </w:t>
      </w:r>
      <w:r>
        <w:rPr>
          <w:i/>
          <w:sz w:val="24"/>
        </w:rPr>
        <w:t>up</w:t>
      </w:r>
      <w:r>
        <w:rPr>
          <w:i/>
          <w:spacing w:val="-2"/>
          <w:sz w:val="24"/>
        </w:rPr>
        <w:t> </w:t>
      </w:r>
      <w:r>
        <w:rPr>
          <w:i/>
          <w:sz w:val="24"/>
        </w:rPr>
        <w:t>to</w:t>
      </w:r>
      <w:r>
        <w:rPr>
          <w:i/>
          <w:spacing w:val="-2"/>
          <w:sz w:val="24"/>
        </w:rPr>
        <w:t> </w:t>
      </w:r>
      <w:r>
        <w:rPr>
          <w:i/>
          <w:sz w:val="24"/>
        </w:rPr>
        <w:t>10</w:t>
      </w:r>
      <w:r>
        <w:rPr>
          <w:i/>
          <w:spacing w:val="-2"/>
          <w:sz w:val="24"/>
        </w:rPr>
        <w:t> </w:t>
      </w:r>
      <w:r>
        <w:rPr>
          <w:i/>
          <w:sz w:val="24"/>
        </w:rPr>
        <w:t>items</w:t>
      </w:r>
      <w:r>
        <w:rPr>
          <w:i/>
          <w:spacing w:val="-2"/>
          <w:sz w:val="24"/>
        </w:rPr>
        <w:t> including:</w:t>
      </w:r>
    </w:p>
    <w:p>
      <w:pPr>
        <w:pStyle w:val="BodyText"/>
        <w:spacing w:before="9"/>
        <w:rPr>
          <w:i/>
          <w:sz w:val="25"/>
        </w:rPr>
      </w:pPr>
    </w:p>
    <w:p>
      <w:pPr>
        <w:pStyle w:val="ListParagraph"/>
        <w:numPr>
          <w:ilvl w:val="0"/>
          <w:numId w:val="1"/>
        </w:numPr>
        <w:tabs>
          <w:tab w:pos="820" w:val="left" w:leader="none"/>
          <w:tab w:pos="821" w:val="left" w:leader="none"/>
        </w:tabs>
        <w:spacing w:line="240" w:lineRule="auto" w:before="0" w:after="0"/>
        <w:ind w:left="820" w:right="0" w:hanging="361"/>
        <w:jc w:val="left"/>
        <w:rPr>
          <w:sz w:val="24"/>
        </w:rPr>
      </w:pPr>
      <w:r>
        <w:rPr>
          <w:sz w:val="24"/>
        </w:rPr>
        <w:t>Books</w:t>
      </w:r>
      <w:r>
        <w:rPr>
          <w:spacing w:val="-2"/>
          <w:sz w:val="24"/>
        </w:rPr>
        <w:t> </w:t>
      </w:r>
      <w:r>
        <w:rPr>
          <w:sz w:val="24"/>
        </w:rPr>
        <w:t>&amp;</w:t>
      </w:r>
      <w:r>
        <w:rPr>
          <w:spacing w:val="-2"/>
          <w:sz w:val="24"/>
        </w:rPr>
        <w:t> </w:t>
      </w:r>
      <w:r>
        <w:rPr>
          <w:sz w:val="24"/>
        </w:rPr>
        <w:t>audiobooks</w:t>
      </w:r>
      <w:r>
        <w:rPr>
          <w:spacing w:val="-2"/>
          <w:sz w:val="24"/>
        </w:rPr>
        <w:t> </w:t>
      </w:r>
      <w:r>
        <w:rPr>
          <w:sz w:val="24"/>
        </w:rPr>
        <w:t>for</w:t>
      </w:r>
      <w:r>
        <w:rPr>
          <w:spacing w:val="-2"/>
          <w:sz w:val="24"/>
        </w:rPr>
        <w:t> </w:t>
      </w:r>
      <w:r>
        <w:rPr>
          <w:sz w:val="24"/>
        </w:rPr>
        <w:t>4</w:t>
      </w:r>
      <w:r>
        <w:rPr>
          <w:spacing w:val="-2"/>
          <w:sz w:val="24"/>
        </w:rPr>
        <w:t> </w:t>
      </w:r>
      <w:r>
        <w:rPr>
          <w:sz w:val="24"/>
        </w:rPr>
        <w:t>weeks,</w:t>
      </w:r>
      <w:r>
        <w:rPr>
          <w:spacing w:val="-2"/>
          <w:sz w:val="24"/>
        </w:rPr>
        <w:t> </w:t>
      </w:r>
      <w:r>
        <w:rPr>
          <w:sz w:val="24"/>
        </w:rPr>
        <w:t>1</w:t>
      </w:r>
      <w:r>
        <w:rPr>
          <w:spacing w:val="-1"/>
          <w:sz w:val="24"/>
        </w:rPr>
        <w:t> </w:t>
      </w:r>
      <w:r>
        <w:rPr>
          <w:sz w:val="24"/>
        </w:rPr>
        <w:t>renewal.</w:t>
      </w:r>
      <w:r>
        <w:rPr>
          <w:spacing w:val="56"/>
          <w:sz w:val="24"/>
        </w:rPr>
        <w:t> </w:t>
      </w:r>
      <w:r>
        <w:rPr>
          <w:sz w:val="24"/>
        </w:rPr>
        <w:t>No</w:t>
      </w:r>
      <w:r>
        <w:rPr>
          <w:spacing w:val="-1"/>
          <w:sz w:val="24"/>
        </w:rPr>
        <w:t> </w:t>
      </w:r>
      <w:r>
        <w:rPr>
          <w:sz w:val="24"/>
        </w:rPr>
        <w:t>new</w:t>
      </w:r>
      <w:r>
        <w:rPr>
          <w:spacing w:val="-2"/>
          <w:sz w:val="24"/>
        </w:rPr>
        <w:t> </w:t>
      </w:r>
      <w:r>
        <w:rPr>
          <w:sz w:val="24"/>
        </w:rPr>
        <w:t>books,</w:t>
      </w:r>
      <w:r>
        <w:rPr>
          <w:spacing w:val="-2"/>
          <w:sz w:val="24"/>
        </w:rPr>
        <w:t> </w:t>
      </w:r>
      <w:r>
        <w:rPr>
          <w:sz w:val="24"/>
        </w:rPr>
        <w:t>DVDs</w:t>
      </w:r>
      <w:r>
        <w:rPr>
          <w:spacing w:val="-2"/>
          <w:sz w:val="24"/>
        </w:rPr>
        <w:t> </w:t>
      </w:r>
      <w:r>
        <w:rPr>
          <w:sz w:val="24"/>
        </w:rPr>
        <w:t>or</w:t>
      </w:r>
      <w:r>
        <w:rPr>
          <w:spacing w:val="-2"/>
          <w:sz w:val="24"/>
        </w:rPr>
        <w:t> </w:t>
      </w:r>
      <w:r>
        <w:rPr>
          <w:sz w:val="24"/>
        </w:rPr>
        <w:t>CDs</w:t>
      </w:r>
      <w:r>
        <w:rPr>
          <w:spacing w:val="-2"/>
          <w:sz w:val="24"/>
        </w:rPr>
        <w:t> allowed.</w:t>
      </w:r>
    </w:p>
    <w:p>
      <w:pPr>
        <w:spacing w:after="0" w:line="240" w:lineRule="auto"/>
        <w:jc w:val="left"/>
        <w:rPr>
          <w:sz w:val="24"/>
        </w:rPr>
        <w:sectPr>
          <w:headerReference w:type="default" r:id="rId5"/>
          <w:footerReference w:type="default" r:id="rId6"/>
          <w:type w:val="continuous"/>
          <w:pgSz w:w="12240" w:h="15840"/>
          <w:pgMar w:header="729" w:footer="746" w:top="1540" w:bottom="940" w:left="980" w:right="980"/>
          <w:pgNumType w:start="1"/>
        </w:sectPr>
      </w:pPr>
    </w:p>
    <w:p>
      <w:pPr>
        <w:spacing w:before="80"/>
        <w:ind w:left="100" w:right="0" w:firstLine="0"/>
        <w:jc w:val="left"/>
        <w:rPr>
          <w:sz w:val="24"/>
        </w:rPr>
      </w:pPr>
      <w:r>
        <w:rPr>
          <w:b/>
          <w:sz w:val="24"/>
        </w:rPr>
        <w:t>Non-Circulating</w:t>
      </w:r>
      <w:r>
        <w:rPr>
          <w:b/>
          <w:spacing w:val="-8"/>
          <w:sz w:val="24"/>
        </w:rPr>
        <w:t> </w:t>
      </w:r>
      <w:r>
        <w:rPr>
          <w:b/>
          <w:sz w:val="24"/>
        </w:rPr>
        <w:t>Materials:</w:t>
      </w:r>
      <w:r>
        <w:rPr>
          <w:b/>
          <w:spacing w:val="44"/>
          <w:sz w:val="24"/>
        </w:rPr>
        <w:t> </w:t>
      </w:r>
      <w:r>
        <w:rPr>
          <w:sz w:val="24"/>
        </w:rPr>
        <w:t>Reference</w:t>
      </w:r>
      <w:r>
        <w:rPr>
          <w:spacing w:val="-8"/>
          <w:sz w:val="24"/>
        </w:rPr>
        <w:t> </w:t>
      </w:r>
      <w:r>
        <w:rPr>
          <w:sz w:val="24"/>
        </w:rPr>
        <w:t>books,</w:t>
      </w:r>
      <w:r>
        <w:rPr>
          <w:spacing w:val="-6"/>
          <w:sz w:val="24"/>
        </w:rPr>
        <w:t> </w:t>
      </w:r>
      <w:r>
        <w:rPr>
          <w:sz w:val="24"/>
        </w:rPr>
        <w:t>archival</w:t>
      </w:r>
      <w:r>
        <w:rPr>
          <w:spacing w:val="-7"/>
          <w:sz w:val="24"/>
        </w:rPr>
        <w:t> </w:t>
      </w:r>
      <w:r>
        <w:rPr>
          <w:sz w:val="24"/>
        </w:rPr>
        <w:t>materials,</w:t>
      </w:r>
      <w:r>
        <w:rPr>
          <w:spacing w:val="-5"/>
          <w:sz w:val="24"/>
        </w:rPr>
        <w:t> </w:t>
      </w:r>
      <w:r>
        <w:rPr>
          <w:sz w:val="24"/>
        </w:rPr>
        <w:t>and</w:t>
      </w:r>
      <w:r>
        <w:rPr>
          <w:spacing w:val="-7"/>
          <w:sz w:val="24"/>
        </w:rPr>
        <w:t> </w:t>
      </w:r>
      <w:r>
        <w:rPr>
          <w:sz w:val="24"/>
        </w:rPr>
        <w:t>periodicals</w:t>
      </w:r>
      <w:r>
        <w:rPr>
          <w:spacing w:val="-7"/>
          <w:sz w:val="24"/>
        </w:rPr>
        <w:t> </w:t>
      </w:r>
      <w:r>
        <w:rPr>
          <w:sz w:val="24"/>
        </w:rPr>
        <w:t>do</w:t>
      </w:r>
      <w:r>
        <w:rPr>
          <w:spacing w:val="-7"/>
          <w:sz w:val="24"/>
        </w:rPr>
        <w:t> </w:t>
      </w:r>
      <w:r>
        <w:rPr>
          <w:sz w:val="24"/>
        </w:rPr>
        <w:t>not</w:t>
      </w:r>
      <w:r>
        <w:rPr>
          <w:spacing w:val="-7"/>
          <w:sz w:val="24"/>
        </w:rPr>
        <w:t> </w:t>
      </w:r>
      <w:r>
        <w:rPr>
          <w:spacing w:val="-2"/>
          <w:sz w:val="24"/>
        </w:rPr>
        <w:t>circulate.</w:t>
      </w:r>
    </w:p>
    <w:p>
      <w:pPr>
        <w:pStyle w:val="BodyText"/>
        <w:spacing w:before="4"/>
      </w:pPr>
    </w:p>
    <w:p>
      <w:pPr>
        <w:pStyle w:val="BodyText"/>
        <w:ind w:left="100"/>
      </w:pPr>
      <w:r>
        <w:rPr>
          <w:b/>
        </w:rPr>
        <w:t>Reserves:</w:t>
      </w:r>
      <w:r>
        <w:rPr>
          <w:b/>
          <w:spacing w:val="59"/>
        </w:rPr>
        <w:t> </w:t>
      </w:r>
      <w:r>
        <w:rPr/>
        <w:t>Loan</w:t>
      </w:r>
      <w:r>
        <w:rPr>
          <w:spacing w:val="-1"/>
        </w:rPr>
        <w:t> </w:t>
      </w:r>
      <w:r>
        <w:rPr/>
        <w:t>periods for</w:t>
      </w:r>
      <w:r>
        <w:rPr>
          <w:spacing w:val="-3"/>
        </w:rPr>
        <w:t> </w:t>
      </w:r>
      <w:r>
        <w:rPr/>
        <w:t>reserve</w:t>
      </w:r>
      <w:r>
        <w:rPr>
          <w:spacing w:val="-3"/>
        </w:rPr>
        <w:t> </w:t>
      </w:r>
      <w:r>
        <w:rPr/>
        <w:t>materials</w:t>
      </w:r>
      <w:r>
        <w:rPr>
          <w:spacing w:val="-1"/>
        </w:rPr>
        <w:t> </w:t>
      </w:r>
      <w:r>
        <w:rPr/>
        <w:t>can vary</w:t>
      </w:r>
      <w:r>
        <w:rPr>
          <w:spacing w:val="-6"/>
        </w:rPr>
        <w:t> </w:t>
      </w:r>
      <w:r>
        <w:rPr/>
        <w:t>depending</w:t>
      </w:r>
      <w:r>
        <w:rPr>
          <w:spacing w:val="-4"/>
        </w:rPr>
        <w:t> </w:t>
      </w:r>
      <w:r>
        <w:rPr/>
        <w:t>upon</w:t>
      </w:r>
      <w:r>
        <w:rPr>
          <w:spacing w:val="-1"/>
        </w:rPr>
        <w:t> </w:t>
      </w:r>
      <w:r>
        <w:rPr/>
        <w:t>the course</w:t>
      </w:r>
      <w:r>
        <w:rPr>
          <w:spacing w:val="-4"/>
        </w:rPr>
        <w:t> </w:t>
      </w:r>
      <w:r>
        <w:rPr>
          <w:spacing w:val="-2"/>
        </w:rPr>
        <w:t>requirements.</w:t>
      </w:r>
    </w:p>
    <w:p>
      <w:pPr>
        <w:pStyle w:val="BodyText"/>
        <w:spacing w:before="5"/>
      </w:pPr>
    </w:p>
    <w:p>
      <w:pPr>
        <w:pStyle w:val="BodyText"/>
        <w:ind w:left="100" w:right="129"/>
      </w:pPr>
      <w:r>
        <w:rPr>
          <w:b/>
        </w:rPr>
        <w:t>Reserve Overdue Policy: </w:t>
      </w:r>
      <w:r>
        <w:rPr/>
        <w:t>Patrons will receive a pre-replacement bill which includes replacement fees and a $15 processing fee for any materials overdue 24 hours or more. Items overdue for 48 hours or more</w:t>
      </w:r>
      <w:r>
        <w:rPr>
          <w:spacing w:val="-4"/>
        </w:rPr>
        <w:t> </w:t>
      </w:r>
      <w:r>
        <w:rPr/>
        <w:t>will</w:t>
      </w:r>
      <w:r>
        <w:rPr>
          <w:spacing w:val="-2"/>
        </w:rPr>
        <w:t> </w:t>
      </w:r>
      <w:r>
        <w:rPr/>
        <w:t>be</w:t>
      </w:r>
      <w:r>
        <w:rPr>
          <w:spacing w:val="-3"/>
        </w:rPr>
        <w:t> </w:t>
      </w:r>
      <w:r>
        <w:rPr/>
        <w:t>sent</w:t>
      </w:r>
      <w:r>
        <w:rPr>
          <w:spacing w:val="-2"/>
        </w:rPr>
        <w:t> </w:t>
      </w:r>
      <w:r>
        <w:rPr/>
        <w:t>to</w:t>
      </w:r>
      <w:r>
        <w:rPr>
          <w:spacing w:val="-2"/>
        </w:rPr>
        <w:t> </w:t>
      </w:r>
      <w:r>
        <w:rPr/>
        <w:t>the</w:t>
      </w:r>
      <w:r>
        <w:rPr>
          <w:spacing w:val="-2"/>
        </w:rPr>
        <w:t> </w:t>
      </w:r>
      <w:r>
        <w:rPr/>
        <w:t>business</w:t>
      </w:r>
      <w:r>
        <w:rPr>
          <w:spacing w:val="-2"/>
        </w:rPr>
        <w:t> </w:t>
      </w:r>
      <w:r>
        <w:rPr/>
        <w:t>office.</w:t>
      </w:r>
      <w:r>
        <w:rPr>
          <w:spacing w:val="40"/>
        </w:rPr>
        <w:t> </w:t>
      </w:r>
      <w:r>
        <w:rPr/>
        <w:t>Library</w:t>
      </w:r>
      <w:r>
        <w:rPr>
          <w:spacing w:val="-7"/>
        </w:rPr>
        <w:t> </w:t>
      </w:r>
      <w:r>
        <w:rPr/>
        <w:t>accounts</w:t>
      </w:r>
      <w:r>
        <w:rPr>
          <w:spacing w:val="-2"/>
        </w:rPr>
        <w:t> </w:t>
      </w:r>
      <w:r>
        <w:rPr/>
        <w:t>will</w:t>
      </w:r>
      <w:r>
        <w:rPr>
          <w:spacing w:val="-2"/>
        </w:rPr>
        <w:t> </w:t>
      </w:r>
      <w:r>
        <w:rPr/>
        <w:t>be</w:t>
      </w:r>
      <w:r>
        <w:rPr>
          <w:spacing w:val="-3"/>
        </w:rPr>
        <w:t> </w:t>
      </w:r>
      <w:r>
        <w:rPr/>
        <w:t>blocked</w:t>
      </w:r>
      <w:r>
        <w:rPr>
          <w:spacing w:val="-2"/>
        </w:rPr>
        <w:t> </w:t>
      </w:r>
      <w:r>
        <w:rPr/>
        <w:t>from</w:t>
      </w:r>
      <w:r>
        <w:rPr>
          <w:spacing w:val="-2"/>
        </w:rPr>
        <w:t> </w:t>
      </w:r>
      <w:r>
        <w:rPr/>
        <w:t>further</w:t>
      </w:r>
      <w:r>
        <w:rPr>
          <w:spacing w:val="-2"/>
        </w:rPr>
        <w:t> </w:t>
      </w:r>
      <w:r>
        <w:rPr/>
        <w:t>use</w:t>
      </w:r>
      <w:r>
        <w:rPr>
          <w:spacing w:val="-3"/>
        </w:rPr>
        <w:t> </w:t>
      </w:r>
      <w:r>
        <w:rPr/>
        <w:t>until</w:t>
      </w:r>
      <w:r>
        <w:rPr>
          <w:spacing w:val="-2"/>
        </w:rPr>
        <w:t> </w:t>
      </w:r>
      <w:r>
        <w:rPr/>
        <w:t>the</w:t>
      </w:r>
      <w:r>
        <w:rPr>
          <w:spacing w:val="-3"/>
        </w:rPr>
        <w:t> </w:t>
      </w:r>
      <w:r>
        <w:rPr/>
        <w:t>fees have been paid or the items have been returned.</w:t>
      </w:r>
    </w:p>
    <w:p>
      <w:pPr>
        <w:pStyle w:val="BodyText"/>
        <w:spacing w:before="3"/>
      </w:pPr>
    </w:p>
    <w:p>
      <w:pPr>
        <w:pStyle w:val="BodyText"/>
        <w:ind w:left="100" w:right="129"/>
      </w:pPr>
      <w:r>
        <w:rPr>
          <w:b/>
        </w:rPr>
        <w:t>Interlibrary Loan:</w:t>
      </w:r>
      <w:r>
        <w:rPr>
          <w:b/>
          <w:spacing w:val="40"/>
        </w:rPr>
        <w:t> </w:t>
      </w:r>
      <w:r>
        <w:rPr/>
        <w:t>Loan periods for ILL materials are decided upon by the lending library and can vary.</w:t>
      </w:r>
      <w:r>
        <w:rPr>
          <w:spacing w:val="40"/>
        </w:rPr>
        <w:t> </w:t>
      </w:r>
      <w:r>
        <w:rPr/>
        <w:t>Interlibrary</w:t>
      </w:r>
      <w:r>
        <w:rPr>
          <w:spacing w:val="-5"/>
        </w:rPr>
        <w:t> </w:t>
      </w:r>
      <w:r>
        <w:rPr/>
        <w:t>Loan</w:t>
      </w:r>
      <w:r>
        <w:rPr>
          <w:spacing w:val="-2"/>
        </w:rPr>
        <w:t> </w:t>
      </w:r>
      <w:r>
        <w:rPr/>
        <w:t>service</w:t>
      </w:r>
      <w:r>
        <w:rPr>
          <w:spacing w:val="-4"/>
        </w:rPr>
        <w:t> </w:t>
      </w:r>
      <w:r>
        <w:rPr/>
        <w:t>is</w:t>
      </w:r>
      <w:r>
        <w:rPr>
          <w:spacing w:val="-2"/>
        </w:rPr>
        <w:t> </w:t>
      </w:r>
      <w:r>
        <w:rPr/>
        <w:t>not</w:t>
      </w:r>
      <w:r>
        <w:rPr>
          <w:spacing w:val="-3"/>
        </w:rPr>
        <w:t> </w:t>
      </w:r>
      <w:r>
        <w:rPr/>
        <w:t>available</w:t>
      </w:r>
      <w:r>
        <w:rPr>
          <w:spacing w:val="-3"/>
        </w:rPr>
        <w:t> </w:t>
      </w:r>
      <w:r>
        <w:rPr/>
        <w:t>to</w:t>
      </w:r>
      <w:r>
        <w:rPr>
          <w:spacing w:val="-3"/>
        </w:rPr>
        <w:t> </w:t>
      </w:r>
      <w:r>
        <w:rPr/>
        <w:t>LVC</w:t>
      </w:r>
      <w:r>
        <w:rPr>
          <w:spacing w:val="-3"/>
        </w:rPr>
        <w:t> </w:t>
      </w:r>
      <w:r>
        <w:rPr/>
        <w:t>alumni,</w:t>
      </w:r>
      <w:r>
        <w:rPr>
          <w:spacing w:val="-2"/>
        </w:rPr>
        <w:t> </w:t>
      </w:r>
      <w:r>
        <w:rPr/>
        <w:t>ACLCP</w:t>
      </w:r>
      <w:r>
        <w:rPr>
          <w:spacing w:val="-3"/>
        </w:rPr>
        <w:t> </w:t>
      </w:r>
      <w:r>
        <w:rPr/>
        <w:t>students,</w:t>
      </w:r>
      <w:r>
        <w:rPr>
          <w:spacing w:val="-3"/>
        </w:rPr>
        <w:t> </w:t>
      </w:r>
      <w:r>
        <w:rPr/>
        <w:t>faculty</w:t>
      </w:r>
      <w:r>
        <w:rPr>
          <w:spacing w:val="-7"/>
        </w:rPr>
        <w:t> </w:t>
      </w:r>
      <w:r>
        <w:rPr/>
        <w:t>and</w:t>
      </w:r>
      <w:r>
        <w:rPr>
          <w:spacing w:val="-3"/>
        </w:rPr>
        <w:t> </w:t>
      </w:r>
      <w:r>
        <w:rPr/>
        <w:t>staff,</w:t>
      </w:r>
      <w:r>
        <w:rPr>
          <w:spacing w:val="-3"/>
        </w:rPr>
        <w:t> </w:t>
      </w:r>
      <w:r>
        <w:rPr/>
        <w:t>or community members.</w:t>
      </w:r>
    </w:p>
    <w:sectPr>
      <w:pgSz w:w="12240" w:h="15840"/>
      <w:pgMar w:header="729" w:footer="746" w:top="1540" w:bottom="940" w:left="98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01.179993pt;margin-top:743.695984pt;width:58pt;height:13.05pt;mso-position-horizontal-relative:page;mso-position-vertical-relative:page;z-index:-15768064" type="#_x0000_t202" id="docshape2" filled="false" stroked="false">
          <v:textbox inset="0,0,0,0">
            <w:txbxContent>
              <w:p>
                <w:pPr>
                  <w:spacing w:line="232" w:lineRule="exact" w:before="0"/>
                  <w:ind w:left="20" w:right="0" w:firstLine="0"/>
                  <w:jc w:val="left"/>
                  <w:rPr>
                    <w:rFonts w:ascii="Arial"/>
                    <w:sz w:val="22"/>
                  </w:rPr>
                </w:pPr>
                <w:r>
                  <w:rPr>
                    <w:rFonts w:ascii="Arial"/>
                    <w:w w:val="90"/>
                    <w:sz w:val="22"/>
                  </w:rPr>
                  <w:t>August</w:t>
                </w:r>
                <w:r>
                  <w:rPr>
                    <w:rFonts w:ascii="Arial"/>
                    <w:spacing w:val="-8"/>
                    <w:w w:val="90"/>
                    <w:sz w:val="22"/>
                  </w:rPr>
                  <w:t> </w:t>
                </w:r>
                <w:r>
                  <w:rPr>
                    <w:rFonts w:ascii="Arial"/>
                    <w:spacing w:val="-4"/>
                    <w:w w:val="95"/>
                    <w:sz w:val="22"/>
                  </w:rPr>
                  <w:t>2016</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131.979996pt;margin-top:35.448769pt;width:348.2pt;height:33.65pt;mso-position-horizontal-relative:page;mso-position-vertical-relative:page;z-index:-15768576" type="#_x0000_t202" id="docshape1" filled="false" stroked="false">
          <v:textbox inset="0,0,0,0">
            <w:txbxContent>
              <w:p>
                <w:pPr>
                  <w:spacing w:line="322" w:lineRule="exact" w:before="9"/>
                  <w:ind w:left="21" w:right="22" w:firstLine="0"/>
                  <w:jc w:val="center"/>
                  <w:rPr>
                    <w:b/>
                    <w:sz w:val="28"/>
                  </w:rPr>
                </w:pPr>
                <w:r>
                  <w:rPr>
                    <w:b/>
                    <w:sz w:val="28"/>
                  </w:rPr>
                  <w:t>Circulation</w:t>
                </w:r>
                <w:r>
                  <w:rPr>
                    <w:b/>
                    <w:spacing w:val="-9"/>
                    <w:sz w:val="28"/>
                  </w:rPr>
                  <w:t> </w:t>
                </w:r>
                <w:r>
                  <w:rPr>
                    <w:b/>
                    <w:spacing w:val="-2"/>
                    <w:sz w:val="28"/>
                  </w:rPr>
                  <w:t>Policies</w:t>
                </w:r>
              </w:p>
              <w:p>
                <w:pPr>
                  <w:spacing w:before="0"/>
                  <w:ind w:left="22" w:right="22" w:firstLine="0"/>
                  <w:jc w:val="center"/>
                  <w:rPr>
                    <w:b/>
                    <w:sz w:val="28"/>
                  </w:rPr>
                </w:pPr>
                <w:r>
                  <w:rPr>
                    <w:b/>
                    <w:sz w:val="28"/>
                  </w:rPr>
                  <w:t>Vernon</w:t>
                </w:r>
                <w:r>
                  <w:rPr>
                    <w:b/>
                    <w:spacing w:val="-6"/>
                    <w:sz w:val="28"/>
                  </w:rPr>
                  <w:t> </w:t>
                </w:r>
                <w:r>
                  <w:rPr>
                    <w:b/>
                    <w:sz w:val="28"/>
                  </w:rPr>
                  <w:t>&amp;</w:t>
                </w:r>
                <w:r>
                  <w:rPr>
                    <w:b/>
                    <w:spacing w:val="-6"/>
                    <w:sz w:val="28"/>
                  </w:rPr>
                  <w:t> </w:t>
                </w:r>
                <w:r>
                  <w:rPr>
                    <w:b/>
                    <w:sz w:val="28"/>
                  </w:rPr>
                  <w:t>Doris</w:t>
                </w:r>
                <w:r>
                  <w:rPr>
                    <w:b/>
                    <w:spacing w:val="-3"/>
                    <w:sz w:val="28"/>
                  </w:rPr>
                  <w:t> </w:t>
                </w:r>
                <w:r>
                  <w:rPr>
                    <w:b/>
                    <w:sz w:val="28"/>
                  </w:rPr>
                  <w:t>Bishop</w:t>
                </w:r>
                <w:r>
                  <w:rPr>
                    <w:b/>
                    <w:spacing w:val="-3"/>
                    <w:sz w:val="28"/>
                  </w:rPr>
                  <w:t> </w:t>
                </w:r>
                <w:r>
                  <w:rPr>
                    <w:b/>
                    <w:sz w:val="28"/>
                  </w:rPr>
                  <w:t>Library</w:t>
                </w:r>
                <w:r>
                  <w:rPr>
                    <w:b/>
                    <w:spacing w:val="-2"/>
                    <w:sz w:val="28"/>
                  </w:rPr>
                  <w:t> </w:t>
                </w:r>
                <w:r>
                  <w:rPr>
                    <w:b/>
                    <w:sz w:val="28"/>
                  </w:rPr>
                  <w:t>-</w:t>
                </w:r>
                <w:r>
                  <w:rPr>
                    <w:b/>
                    <w:spacing w:val="-4"/>
                    <w:sz w:val="28"/>
                  </w:rPr>
                  <w:t> </w:t>
                </w:r>
                <w:r>
                  <w:rPr>
                    <w:b/>
                    <w:sz w:val="28"/>
                  </w:rPr>
                  <w:t>Lebanon</w:t>
                </w:r>
                <w:r>
                  <w:rPr>
                    <w:b/>
                    <w:spacing w:val="-4"/>
                    <w:sz w:val="28"/>
                  </w:rPr>
                  <w:t> </w:t>
                </w:r>
                <w:r>
                  <w:rPr>
                    <w:b/>
                    <w:sz w:val="28"/>
                  </w:rPr>
                  <w:t>Valley</w:t>
                </w:r>
                <w:r>
                  <w:rPr>
                    <w:b/>
                    <w:spacing w:val="-2"/>
                    <w:sz w:val="28"/>
                  </w:rPr>
                  <w:t> College</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80" w:hanging="360"/>
      </w:pPr>
      <w:rPr>
        <w:rFonts w:hint="default" w:ascii="Arial" w:hAnsi="Arial" w:eastAsia="Arial" w:cs="Arial"/>
        <w:b w:val="0"/>
        <w:bCs w:val="0"/>
        <w:i w:val="0"/>
        <w:iCs w:val="0"/>
        <w:w w:val="131"/>
        <w:sz w:val="24"/>
        <w:szCs w:val="24"/>
        <w:lang w:val="en-us" w:eastAsia="en-US" w:bidi="ar-SA"/>
      </w:rPr>
    </w:lvl>
    <w:lvl w:ilvl="1">
      <w:start w:val="0"/>
      <w:numFmt w:val="bullet"/>
      <w:lvlText w:val="•"/>
      <w:lvlJc w:val="left"/>
      <w:pPr>
        <w:ind w:left="1820" w:hanging="360"/>
      </w:pPr>
      <w:rPr>
        <w:rFonts w:hint="default"/>
        <w:lang w:val="en-us" w:eastAsia="en-US" w:bidi="ar-SA"/>
      </w:rPr>
    </w:lvl>
    <w:lvl w:ilvl="2">
      <w:start w:val="0"/>
      <w:numFmt w:val="bullet"/>
      <w:lvlText w:val="•"/>
      <w:lvlJc w:val="left"/>
      <w:pPr>
        <w:ind w:left="2760" w:hanging="360"/>
      </w:pPr>
      <w:rPr>
        <w:rFonts w:hint="default"/>
        <w:lang w:val="en-us" w:eastAsia="en-US" w:bidi="ar-SA"/>
      </w:rPr>
    </w:lvl>
    <w:lvl w:ilvl="3">
      <w:start w:val="0"/>
      <w:numFmt w:val="bullet"/>
      <w:lvlText w:val="•"/>
      <w:lvlJc w:val="left"/>
      <w:pPr>
        <w:ind w:left="3700" w:hanging="360"/>
      </w:pPr>
      <w:rPr>
        <w:rFonts w:hint="default"/>
        <w:lang w:val="en-us" w:eastAsia="en-US" w:bidi="ar-SA"/>
      </w:rPr>
    </w:lvl>
    <w:lvl w:ilvl="4">
      <w:start w:val="0"/>
      <w:numFmt w:val="bullet"/>
      <w:lvlText w:val="•"/>
      <w:lvlJc w:val="left"/>
      <w:pPr>
        <w:ind w:left="464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520" w:hanging="360"/>
      </w:pPr>
      <w:rPr>
        <w:rFonts w:hint="default"/>
        <w:lang w:val="en-us" w:eastAsia="en-US" w:bidi="ar-SA"/>
      </w:rPr>
    </w:lvl>
    <w:lvl w:ilvl="7">
      <w:start w:val="0"/>
      <w:numFmt w:val="bullet"/>
      <w:lvlText w:val="•"/>
      <w:lvlJc w:val="left"/>
      <w:pPr>
        <w:ind w:left="7460" w:hanging="360"/>
      </w:pPr>
      <w:rPr>
        <w:rFonts w:hint="default"/>
        <w:lang w:val="en-us" w:eastAsia="en-US" w:bidi="ar-SA"/>
      </w:rPr>
    </w:lvl>
    <w:lvl w:ilvl="8">
      <w:start w:val="0"/>
      <w:numFmt w:val="bullet"/>
      <w:lvlText w:val="•"/>
      <w:lvlJc w:val="left"/>
      <w:pPr>
        <w:ind w:left="8400" w:hanging="36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100"/>
      <w:outlineLvl w:val="1"/>
    </w:pPr>
    <w:rPr>
      <w:rFonts w:ascii="Times New Roman" w:hAnsi="Times New Roman" w:eastAsia="Times New Roman" w:cs="Times New Roman"/>
      <w:b/>
      <w:bCs/>
      <w:sz w:val="24"/>
      <w:szCs w:val="24"/>
      <w:lang w:val="en-us" w:eastAsia="en-US" w:bidi="ar-SA"/>
    </w:rPr>
  </w:style>
  <w:style w:styleId="Title" w:type="paragraph">
    <w:name w:val="Title"/>
    <w:basedOn w:val="Normal"/>
    <w:uiPriority w:val="1"/>
    <w:qFormat/>
    <w:pPr>
      <w:ind w:left="21" w:right="22"/>
      <w:jc w:val="center"/>
    </w:pPr>
    <w:rPr>
      <w:rFonts w:ascii="Times New Roman" w:hAnsi="Times New Roman" w:eastAsia="Times New Roman" w:cs="Times New Roman"/>
      <w:b/>
      <w:bCs/>
      <w:sz w:val="28"/>
      <w:szCs w:val="28"/>
      <w:lang w:val="en-us" w:eastAsia="en-US" w:bidi="ar-SA"/>
    </w:rPr>
  </w:style>
  <w:style w:styleId="ListParagraph" w:type="paragraph">
    <w:name w:val="List Paragraph"/>
    <w:basedOn w:val="Normal"/>
    <w:uiPriority w:val="1"/>
    <w:qFormat/>
    <w:pPr>
      <w:spacing w:before="1"/>
      <w:ind w:left="880" w:hanging="361"/>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Nyce, Lori</dc:creator>
  <dcterms:created xsi:type="dcterms:W3CDTF">2022-04-04T13:14:25Z</dcterms:created>
  <dcterms:modified xsi:type="dcterms:W3CDTF">2022-04-04T13:14:25Z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2016-08-02T00:00:00Z</vt:filetime>
  </property>
  <property fmtid="{D5CDD505-2E9C-101B-9397-08002B2CF9AE}" pid="3" name="Creator">
    <vt:lpwstr>Microsoft® Word 2016</vt:lpwstr>
  </property>
  <property fmtid="{D5CDD505-2E9C-101B-9397-08002B2CF9AE}" pid="4" name="LastSaved">
    <vt:filetime>2022-04-04T00:00:00Z</vt:filetime>
  </property>
</Properties>
</file>