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C126B" w14:textId="77777777" w:rsidR="00B71FA0" w:rsidRDefault="00B71FA0" w:rsidP="005614C4">
      <w:pPr>
        <w:pStyle w:val="Header"/>
        <w:tabs>
          <w:tab w:val="clear" w:pos="4320"/>
          <w:tab w:val="clear" w:pos="8640"/>
        </w:tabs>
        <w:jc w:val="both"/>
        <w:rPr>
          <w:rFonts w:asciiTheme="minorHAnsi" w:hAnsiTheme="minorHAnsi" w:cstheme="minorHAnsi"/>
          <w:szCs w:val="24"/>
        </w:rPr>
      </w:pPr>
    </w:p>
    <w:p w14:paraId="098B78A1" w14:textId="0ADE0195" w:rsidR="000302F2" w:rsidRPr="0096706D" w:rsidRDefault="0017336B" w:rsidP="005614C4">
      <w:pPr>
        <w:pStyle w:val="Header"/>
        <w:tabs>
          <w:tab w:val="clear" w:pos="4320"/>
          <w:tab w:val="clear" w:pos="8640"/>
        </w:tabs>
        <w:jc w:val="both"/>
        <w:rPr>
          <w:rFonts w:asciiTheme="minorHAnsi" w:hAnsiTheme="minorHAnsi" w:cstheme="minorHAnsi"/>
          <w:szCs w:val="24"/>
        </w:rPr>
      </w:pPr>
      <w:r>
        <w:rPr>
          <w:rFonts w:asciiTheme="minorHAnsi" w:hAnsiTheme="minorHAnsi" w:cstheme="minorHAnsi"/>
          <w:szCs w:val="24"/>
        </w:rPr>
        <w:t>December 7, 2020</w:t>
      </w:r>
    </w:p>
    <w:p w14:paraId="469F5F3A" w14:textId="77777777" w:rsidR="000302F2" w:rsidRPr="0096706D" w:rsidRDefault="000302F2" w:rsidP="005614C4">
      <w:pPr>
        <w:jc w:val="both"/>
        <w:rPr>
          <w:rFonts w:asciiTheme="minorHAnsi" w:hAnsiTheme="minorHAnsi" w:cstheme="minorHAnsi"/>
          <w:szCs w:val="24"/>
        </w:rPr>
      </w:pPr>
    </w:p>
    <w:p w14:paraId="287FAF7E" w14:textId="4DAF0D19" w:rsidR="00113291" w:rsidRDefault="0017336B" w:rsidP="00113291">
      <w:pPr>
        <w:jc w:val="both"/>
        <w:rPr>
          <w:rFonts w:asciiTheme="minorHAnsi" w:hAnsiTheme="minorHAnsi" w:cstheme="minorHAnsi"/>
          <w:szCs w:val="24"/>
        </w:rPr>
      </w:pPr>
      <w:r w:rsidRPr="0017336B">
        <w:rPr>
          <w:rFonts w:asciiTheme="minorHAnsi" w:hAnsiTheme="minorHAnsi" w:cstheme="minorHAnsi"/>
          <w:szCs w:val="24"/>
        </w:rPr>
        <w:t>Mrs. Michelle M</w:t>
      </w:r>
      <w:r>
        <w:rPr>
          <w:rFonts w:asciiTheme="minorHAnsi" w:hAnsiTheme="minorHAnsi" w:cstheme="minorHAnsi"/>
          <w:szCs w:val="24"/>
        </w:rPr>
        <w:t>.</w:t>
      </w:r>
      <w:r w:rsidRPr="0017336B">
        <w:rPr>
          <w:rFonts w:asciiTheme="minorHAnsi" w:hAnsiTheme="minorHAnsi" w:cstheme="minorHAnsi"/>
          <w:szCs w:val="24"/>
        </w:rPr>
        <w:t xml:space="preserve"> </w:t>
      </w:r>
      <w:proofErr w:type="spellStart"/>
      <w:r w:rsidRPr="0017336B">
        <w:rPr>
          <w:rFonts w:asciiTheme="minorHAnsi" w:hAnsiTheme="minorHAnsi" w:cstheme="minorHAnsi"/>
          <w:szCs w:val="24"/>
        </w:rPr>
        <w:t>Scesa</w:t>
      </w:r>
      <w:proofErr w:type="spellEnd"/>
    </w:p>
    <w:p w14:paraId="2DA12CE6" w14:textId="77777777" w:rsidR="0017336B" w:rsidRPr="0017336B" w:rsidRDefault="0017336B" w:rsidP="0017336B">
      <w:pPr>
        <w:jc w:val="both"/>
        <w:rPr>
          <w:rFonts w:asciiTheme="minorHAnsi" w:hAnsiTheme="minorHAnsi" w:cstheme="minorHAnsi"/>
          <w:szCs w:val="24"/>
        </w:rPr>
      </w:pPr>
      <w:r w:rsidRPr="0017336B">
        <w:rPr>
          <w:rFonts w:asciiTheme="minorHAnsi" w:hAnsiTheme="minorHAnsi" w:cstheme="minorHAnsi"/>
          <w:szCs w:val="24"/>
        </w:rPr>
        <w:t>Lebanon Valley College</w:t>
      </w:r>
    </w:p>
    <w:p w14:paraId="1B4444EE" w14:textId="77777777" w:rsidR="0017336B" w:rsidRPr="0017336B" w:rsidRDefault="0017336B" w:rsidP="0017336B">
      <w:pPr>
        <w:jc w:val="both"/>
        <w:rPr>
          <w:rFonts w:asciiTheme="minorHAnsi" w:hAnsiTheme="minorHAnsi" w:cstheme="minorHAnsi"/>
          <w:szCs w:val="24"/>
        </w:rPr>
      </w:pPr>
      <w:r w:rsidRPr="0017336B">
        <w:rPr>
          <w:rFonts w:asciiTheme="minorHAnsi" w:hAnsiTheme="minorHAnsi" w:cstheme="minorHAnsi"/>
          <w:szCs w:val="24"/>
        </w:rPr>
        <w:t>Communication Sciences &amp; Disorders</w:t>
      </w:r>
    </w:p>
    <w:p w14:paraId="25151BFB" w14:textId="77777777" w:rsidR="0017336B" w:rsidRPr="0017336B" w:rsidRDefault="0017336B" w:rsidP="0017336B">
      <w:pPr>
        <w:jc w:val="both"/>
        <w:rPr>
          <w:rFonts w:asciiTheme="minorHAnsi" w:hAnsiTheme="minorHAnsi" w:cstheme="minorHAnsi"/>
          <w:szCs w:val="24"/>
        </w:rPr>
      </w:pPr>
      <w:r w:rsidRPr="0017336B">
        <w:rPr>
          <w:rFonts w:asciiTheme="minorHAnsi" w:hAnsiTheme="minorHAnsi" w:cstheme="minorHAnsi"/>
          <w:szCs w:val="24"/>
        </w:rPr>
        <w:t>101 N. College Ave.</w:t>
      </w:r>
    </w:p>
    <w:p w14:paraId="351D4718" w14:textId="35DF2488" w:rsidR="0017336B" w:rsidRDefault="0017336B" w:rsidP="0017336B">
      <w:pPr>
        <w:jc w:val="both"/>
        <w:rPr>
          <w:rFonts w:asciiTheme="minorHAnsi" w:hAnsiTheme="minorHAnsi" w:cstheme="minorHAnsi"/>
          <w:szCs w:val="24"/>
        </w:rPr>
      </w:pPr>
      <w:r w:rsidRPr="0017336B">
        <w:rPr>
          <w:rFonts w:asciiTheme="minorHAnsi" w:hAnsiTheme="minorHAnsi" w:cstheme="minorHAnsi"/>
          <w:szCs w:val="24"/>
        </w:rPr>
        <w:t>Annville, PA 17003-1400</w:t>
      </w:r>
    </w:p>
    <w:p w14:paraId="2B78083C" w14:textId="77777777" w:rsidR="0017336B" w:rsidRPr="0096706D" w:rsidRDefault="0017336B" w:rsidP="00113291">
      <w:pPr>
        <w:jc w:val="both"/>
        <w:rPr>
          <w:rFonts w:asciiTheme="minorHAnsi" w:hAnsiTheme="minorHAnsi" w:cstheme="minorHAnsi"/>
          <w:szCs w:val="24"/>
        </w:rPr>
      </w:pPr>
    </w:p>
    <w:p w14:paraId="457C4878" w14:textId="184FDEC9" w:rsidR="000302F2" w:rsidRPr="0096706D" w:rsidRDefault="00113291" w:rsidP="00113291">
      <w:pPr>
        <w:jc w:val="both"/>
        <w:rPr>
          <w:rFonts w:asciiTheme="minorHAnsi" w:hAnsiTheme="minorHAnsi" w:cstheme="minorHAnsi"/>
          <w:szCs w:val="24"/>
        </w:rPr>
      </w:pPr>
      <w:r w:rsidRPr="0096706D">
        <w:rPr>
          <w:rFonts w:asciiTheme="minorHAnsi" w:hAnsiTheme="minorHAnsi" w:cstheme="minorHAnsi"/>
          <w:szCs w:val="24"/>
        </w:rPr>
        <w:t>RE: CAA #</w:t>
      </w:r>
      <w:r w:rsidR="0017336B">
        <w:rPr>
          <w:rFonts w:asciiTheme="minorHAnsi" w:hAnsiTheme="minorHAnsi" w:cstheme="minorHAnsi"/>
          <w:szCs w:val="24"/>
        </w:rPr>
        <w:t>339</w:t>
      </w:r>
      <w:r w:rsidRPr="0096706D">
        <w:rPr>
          <w:rFonts w:asciiTheme="minorHAnsi" w:hAnsiTheme="minorHAnsi" w:cstheme="minorHAnsi"/>
          <w:szCs w:val="24"/>
        </w:rPr>
        <w:t xml:space="preserve"> </w:t>
      </w:r>
      <w:r w:rsidR="00F21493" w:rsidRPr="0096706D">
        <w:rPr>
          <w:rFonts w:asciiTheme="minorHAnsi" w:hAnsiTheme="minorHAnsi" w:cstheme="minorHAnsi"/>
          <w:szCs w:val="24"/>
        </w:rPr>
        <w:t>–</w:t>
      </w:r>
      <w:r w:rsidR="0017336B">
        <w:rPr>
          <w:rFonts w:asciiTheme="minorHAnsi" w:hAnsiTheme="minorHAnsi" w:cstheme="minorHAnsi"/>
          <w:szCs w:val="24"/>
        </w:rPr>
        <w:t xml:space="preserve"> 1</w:t>
      </w:r>
      <w:r w:rsidR="0017336B" w:rsidRPr="0017336B">
        <w:rPr>
          <w:rFonts w:asciiTheme="minorHAnsi" w:hAnsiTheme="minorHAnsi" w:cstheme="minorHAnsi"/>
          <w:szCs w:val="24"/>
          <w:vertAlign w:val="superscript"/>
        </w:rPr>
        <w:t>st</w:t>
      </w:r>
      <w:r w:rsidR="0017336B">
        <w:rPr>
          <w:rFonts w:asciiTheme="minorHAnsi" w:hAnsiTheme="minorHAnsi" w:cstheme="minorHAnsi"/>
          <w:szCs w:val="24"/>
        </w:rPr>
        <w:t xml:space="preserve"> </w:t>
      </w:r>
      <w:r w:rsidR="00123E08" w:rsidRPr="0096706D">
        <w:rPr>
          <w:rFonts w:asciiTheme="minorHAnsi" w:hAnsiTheme="minorHAnsi" w:cstheme="minorHAnsi"/>
          <w:szCs w:val="24"/>
        </w:rPr>
        <w:t xml:space="preserve">Candidacy </w:t>
      </w:r>
      <w:r w:rsidR="00037FE3" w:rsidRPr="0096706D">
        <w:rPr>
          <w:rFonts w:asciiTheme="minorHAnsi" w:hAnsiTheme="minorHAnsi" w:cstheme="minorHAnsi"/>
          <w:szCs w:val="24"/>
        </w:rPr>
        <w:t xml:space="preserve">Annual </w:t>
      </w:r>
      <w:r w:rsidR="00123E08" w:rsidRPr="0096706D">
        <w:rPr>
          <w:rFonts w:asciiTheme="minorHAnsi" w:hAnsiTheme="minorHAnsi" w:cstheme="minorHAnsi"/>
          <w:szCs w:val="24"/>
        </w:rPr>
        <w:t>Progress Report</w:t>
      </w:r>
    </w:p>
    <w:p w14:paraId="4BF4F950" w14:textId="77777777" w:rsidR="000302F2" w:rsidRPr="0096706D" w:rsidRDefault="000302F2" w:rsidP="005614C4">
      <w:pPr>
        <w:jc w:val="both"/>
        <w:rPr>
          <w:rFonts w:asciiTheme="minorHAnsi" w:hAnsiTheme="minorHAnsi" w:cstheme="minorHAnsi"/>
          <w:szCs w:val="24"/>
        </w:rPr>
      </w:pPr>
    </w:p>
    <w:p w14:paraId="100D441D" w14:textId="034630C0" w:rsidR="000302F2" w:rsidRPr="0096706D" w:rsidRDefault="000302F2" w:rsidP="005614C4">
      <w:pPr>
        <w:jc w:val="both"/>
        <w:rPr>
          <w:rFonts w:asciiTheme="minorHAnsi" w:hAnsiTheme="minorHAnsi" w:cstheme="minorHAnsi"/>
          <w:szCs w:val="24"/>
        </w:rPr>
      </w:pPr>
      <w:r w:rsidRPr="0096706D">
        <w:rPr>
          <w:rFonts w:asciiTheme="minorHAnsi" w:hAnsiTheme="minorHAnsi" w:cstheme="minorHAnsi"/>
          <w:szCs w:val="24"/>
        </w:rPr>
        <w:t xml:space="preserve">Dear </w:t>
      </w:r>
      <w:r w:rsidR="0017336B">
        <w:rPr>
          <w:rFonts w:asciiTheme="minorHAnsi" w:hAnsiTheme="minorHAnsi" w:cstheme="minorHAnsi"/>
          <w:szCs w:val="24"/>
        </w:rPr>
        <w:t xml:space="preserve">Mrs. </w:t>
      </w:r>
      <w:proofErr w:type="spellStart"/>
      <w:r w:rsidR="0017336B" w:rsidRPr="0017336B">
        <w:rPr>
          <w:rFonts w:asciiTheme="minorHAnsi" w:hAnsiTheme="minorHAnsi" w:cstheme="minorHAnsi"/>
          <w:szCs w:val="24"/>
        </w:rPr>
        <w:t>Scesa</w:t>
      </w:r>
      <w:proofErr w:type="spellEnd"/>
      <w:r w:rsidRPr="0096706D">
        <w:rPr>
          <w:rFonts w:asciiTheme="minorHAnsi" w:hAnsiTheme="minorHAnsi" w:cstheme="minorHAnsi"/>
          <w:szCs w:val="24"/>
        </w:rPr>
        <w:t>:</w:t>
      </w:r>
    </w:p>
    <w:p w14:paraId="67FABC0A" w14:textId="77777777" w:rsidR="000302F2" w:rsidRPr="0096706D" w:rsidRDefault="000302F2" w:rsidP="005614C4">
      <w:pPr>
        <w:jc w:val="both"/>
        <w:rPr>
          <w:rFonts w:asciiTheme="minorHAnsi" w:hAnsiTheme="minorHAnsi" w:cstheme="minorHAnsi"/>
          <w:szCs w:val="24"/>
        </w:rPr>
      </w:pPr>
    </w:p>
    <w:p w14:paraId="190CAB9E" w14:textId="259A029A" w:rsidR="00906697" w:rsidRPr="0096706D" w:rsidRDefault="005614C4" w:rsidP="00906697">
      <w:pPr>
        <w:pStyle w:val="BodyText2"/>
        <w:rPr>
          <w:rFonts w:asciiTheme="minorHAnsi" w:hAnsiTheme="minorHAnsi" w:cstheme="minorHAnsi"/>
          <w:szCs w:val="24"/>
        </w:rPr>
      </w:pPr>
      <w:r w:rsidRPr="0096706D">
        <w:rPr>
          <w:rFonts w:asciiTheme="minorHAnsi" w:hAnsiTheme="minorHAnsi" w:cstheme="minorHAnsi"/>
          <w:szCs w:val="24"/>
        </w:rPr>
        <w:t>I am writing to inform you that t</w:t>
      </w:r>
      <w:r w:rsidR="000302F2" w:rsidRPr="0096706D">
        <w:rPr>
          <w:rFonts w:asciiTheme="minorHAnsi" w:hAnsiTheme="minorHAnsi" w:cstheme="minorHAnsi"/>
          <w:szCs w:val="24"/>
        </w:rPr>
        <w:t xml:space="preserve">he Council on Academic Accreditation in Audiology and Speech-Language Pathology (CAA) of the American Speech-Language-Hearing Association (ASHA) has reviewed the </w:t>
      </w:r>
      <w:r w:rsidR="00123E08" w:rsidRPr="0096706D">
        <w:rPr>
          <w:rFonts w:asciiTheme="minorHAnsi" w:hAnsiTheme="minorHAnsi" w:cstheme="minorHAnsi"/>
          <w:szCs w:val="24"/>
        </w:rPr>
        <w:t>Level III:</w:t>
      </w:r>
      <w:r w:rsidR="008A03F6" w:rsidRPr="0096706D">
        <w:rPr>
          <w:rFonts w:asciiTheme="minorHAnsi" w:hAnsiTheme="minorHAnsi" w:cstheme="minorHAnsi"/>
          <w:szCs w:val="24"/>
        </w:rPr>
        <w:t xml:space="preserve"> </w:t>
      </w:r>
      <w:r w:rsidR="00212793" w:rsidRPr="0096706D">
        <w:rPr>
          <w:rFonts w:asciiTheme="minorHAnsi" w:hAnsiTheme="minorHAnsi" w:cstheme="minorHAnsi"/>
          <w:szCs w:val="24"/>
        </w:rPr>
        <w:t>1</w:t>
      </w:r>
      <w:r w:rsidR="00212793" w:rsidRPr="0096706D">
        <w:rPr>
          <w:rFonts w:asciiTheme="minorHAnsi" w:hAnsiTheme="minorHAnsi" w:cstheme="minorHAnsi"/>
          <w:szCs w:val="24"/>
          <w:vertAlign w:val="superscript"/>
        </w:rPr>
        <w:t>st</w:t>
      </w:r>
      <w:r w:rsidR="0017336B">
        <w:rPr>
          <w:rFonts w:asciiTheme="minorHAnsi" w:hAnsiTheme="minorHAnsi" w:cstheme="minorHAnsi"/>
          <w:szCs w:val="24"/>
        </w:rPr>
        <w:t xml:space="preserve"> </w:t>
      </w:r>
      <w:r w:rsidR="00123E08" w:rsidRPr="0096706D">
        <w:rPr>
          <w:rFonts w:asciiTheme="minorHAnsi" w:hAnsiTheme="minorHAnsi" w:cstheme="minorHAnsi"/>
          <w:szCs w:val="24"/>
        </w:rPr>
        <w:t>Candidacy Annual</w:t>
      </w:r>
      <w:r w:rsidR="00F025C4" w:rsidRPr="0096706D">
        <w:rPr>
          <w:rFonts w:asciiTheme="minorHAnsi" w:hAnsiTheme="minorHAnsi" w:cstheme="minorHAnsi"/>
          <w:szCs w:val="24"/>
        </w:rPr>
        <w:t xml:space="preserve"> </w:t>
      </w:r>
      <w:r w:rsidR="008A03F6" w:rsidRPr="0096706D">
        <w:rPr>
          <w:rFonts w:asciiTheme="minorHAnsi" w:hAnsiTheme="minorHAnsi" w:cstheme="minorHAnsi"/>
          <w:szCs w:val="24"/>
        </w:rPr>
        <w:t>Progress</w:t>
      </w:r>
      <w:r w:rsidR="00037FE3" w:rsidRPr="0096706D">
        <w:rPr>
          <w:rFonts w:asciiTheme="minorHAnsi" w:hAnsiTheme="minorHAnsi" w:cstheme="minorHAnsi"/>
          <w:szCs w:val="24"/>
        </w:rPr>
        <w:t xml:space="preserve"> Report </w:t>
      </w:r>
      <w:r w:rsidR="00F025C4" w:rsidRPr="0096706D">
        <w:rPr>
          <w:rFonts w:asciiTheme="minorHAnsi" w:hAnsiTheme="minorHAnsi" w:cstheme="minorHAnsi"/>
          <w:szCs w:val="24"/>
        </w:rPr>
        <w:t xml:space="preserve">of the </w:t>
      </w:r>
      <w:r w:rsidR="00DB786E">
        <w:rPr>
          <w:rFonts w:asciiTheme="minorHAnsi" w:hAnsiTheme="minorHAnsi" w:cstheme="minorHAnsi"/>
          <w:szCs w:val="24"/>
        </w:rPr>
        <w:t xml:space="preserve">master’s program in speech-language pathology </w:t>
      </w:r>
      <w:r w:rsidR="00F025C4" w:rsidRPr="0096706D">
        <w:rPr>
          <w:rFonts w:asciiTheme="minorHAnsi" w:hAnsiTheme="minorHAnsi" w:cstheme="minorHAnsi"/>
          <w:szCs w:val="24"/>
        </w:rPr>
        <w:t xml:space="preserve">being offered at </w:t>
      </w:r>
      <w:r w:rsidR="0017336B" w:rsidRPr="0017336B">
        <w:rPr>
          <w:rFonts w:asciiTheme="minorHAnsi" w:hAnsiTheme="minorHAnsi" w:cstheme="minorHAnsi"/>
          <w:szCs w:val="24"/>
        </w:rPr>
        <w:t>Lebanon Valley College</w:t>
      </w:r>
      <w:r w:rsidRPr="0096706D">
        <w:rPr>
          <w:rFonts w:asciiTheme="minorHAnsi" w:hAnsiTheme="minorHAnsi" w:cstheme="minorHAnsi"/>
          <w:szCs w:val="24"/>
        </w:rPr>
        <w:t xml:space="preserve">. </w:t>
      </w:r>
      <w:r w:rsidR="0096706D" w:rsidRPr="0096706D">
        <w:rPr>
          <w:rFonts w:asciiTheme="minorHAnsi" w:hAnsiTheme="minorHAnsi" w:cstheme="minorHAnsi"/>
          <w:szCs w:val="24"/>
        </w:rPr>
        <w:t>The</w:t>
      </w:r>
      <w:r w:rsidR="00F025C4" w:rsidRPr="0096706D">
        <w:rPr>
          <w:rFonts w:asciiTheme="minorHAnsi" w:hAnsiTheme="minorHAnsi" w:cstheme="minorHAnsi"/>
          <w:szCs w:val="24"/>
        </w:rPr>
        <w:t xml:space="preserve"> CAA </w:t>
      </w:r>
      <w:r w:rsidR="007C63AA" w:rsidRPr="0096706D">
        <w:rPr>
          <w:rFonts w:asciiTheme="minorHAnsi" w:hAnsiTheme="minorHAnsi" w:cstheme="minorHAnsi"/>
          <w:szCs w:val="24"/>
        </w:rPr>
        <w:t>determined</w:t>
      </w:r>
      <w:r w:rsidR="0096706D" w:rsidRPr="0096706D">
        <w:rPr>
          <w:rFonts w:asciiTheme="minorHAnsi" w:hAnsiTheme="minorHAnsi" w:cstheme="minorHAnsi"/>
          <w:szCs w:val="24"/>
        </w:rPr>
        <w:t xml:space="preserve"> the program provided a complete and comprehensive progress report with documentation sufficient to support its continued compliance with identified standards, as well as evidence of adequate support for continued development and progress toward expected compliance with standards at this stage.  As a result</w:t>
      </w:r>
      <w:r w:rsidR="0017336B">
        <w:rPr>
          <w:rFonts w:asciiTheme="minorHAnsi" w:hAnsiTheme="minorHAnsi" w:cstheme="minorHAnsi"/>
          <w:szCs w:val="24"/>
        </w:rPr>
        <w:t>,</w:t>
      </w:r>
      <w:r w:rsidR="0096706D" w:rsidRPr="0096706D">
        <w:rPr>
          <w:rFonts w:asciiTheme="minorHAnsi" w:hAnsiTheme="minorHAnsi" w:cstheme="minorHAnsi"/>
          <w:szCs w:val="24"/>
        </w:rPr>
        <w:t xml:space="preserve"> the CAA voted to approve </w:t>
      </w:r>
      <w:r w:rsidR="0096706D">
        <w:rPr>
          <w:rFonts w:asciiTheme="minorHAnsi" w:hAnsiTheme="minorHAnsi" w:cstheme="minorHAnsi"/>
          <w:szCs w:val="24"/>
        </w:rPr>
        <w:t xml:space="preserve">the </w:t>
      </w:r>
      <w:r w:rsidR="0017336B">
        <w:rPr>
          <w:rFonts w:asciiTheme="minorHAnsi" w:hAnsiTheme="minorHAnsi" w:cstheme="minorHAnsi"/>
          <w:szCs w:val="24"/>
        </w:rPr>
        <w:t>2020</w:t>
      </w:r>
      <w:r w:rsidR="00906697">
        <w:rPr>
          <w:rFonts w:asciiTheme="minorHAnsi" w:hAnsiTheme="minorHAnsi" w:cstheme="minorHAnsi"/>
          <w:szCs w:val="24"/>
        </w:rPr>
        <w:t xml:space="preserve"> </w:t>
      </w:r>
      <w:r w:rsidR="0096706D">
        <w:rPr>
          <w:rFonts w:asciiTheme="minorHAnsi" w:hAnsiTheme="minorHAnsi" w:cstheme="minorHAnsi"/>
          <w:szCs w:val="24"/>
        </w:rPr>
        <w:t xml:space="preserve">annual report. The program will maintain its status as an Accreditation Candidate and must submit the next annual progress report on </w:t>
      </w:r>
      <w:r w:rsidR="0017336B">
        <w:rPr>
          <w:rFonts w:asciiTheme="minorHAnsi" w:hAnsiTheme="minorHAnsi" w:cstheme="minorHAnsi"/>
          <w:szCs w:val="24"/>
        </w:rPr>
        <w:t xml:space="preserve">August 1, </w:t>
      </w:r>
      <w:proofErr w:type="gramStart"/>
      <w:r w:rsidR="0017336B">
        <w:rPr>
          <w:rFonts w:asciiTheme="minorHAnsi" w:hAnsiTheme="minorHAnsi" w:cstheme="minorHAnsi"/>
          <w:szCs w:val="24"/>
        </w:rPr>
        <w:t>2021</w:t>
      </w:r>
      <w:proofErr w:type="gramEnd"/>
      <w:r w:rsidR="00906697">
        <w:rPr>
          <w:rFonts w:asciiTheme="minorHAnsi" w:hAnsiTheme="minorHAnsi" w:cstheme="minorHAnsi"/>
          <w:szCs w:val="24"/>
        </w:rPr>
        <w:t xml:space="preserve"> at which time the program must document</w:t>
      </w:r>
      <w:r w:rsidR="00906697" w:rsidRPr="0096706D">
        <w:rPr>
          <w:rFonts w:asciiTheme="minorHAnsi" w:hAnsiTheme="minorHAnsi" w:cstheme="minorHAnsi"/>
          <w:szCs w:val="24"/>
        </w:rPr>
        <w:t xml:space="preserve"> maintenance of and continued development over the reporting cycle</w:t>
      </w:r>
      <w:r w:rsidR="00906697">
        <w:rPr>
          <w:rFonts w:asciiTheme="minorHAnsi" w:hAnsiTheme="minorHAnsi" w:cstheme="minorHAnsi"/>
          <w:szCs w:val="24"/>
        </w:rPr>
        <w:t xml:space="preserve">. </w:t>
      </w:r>
      <w:r w:rsidR="00906697" w:rsidRPr="0096706D">
        <w:rPr>
          <w:rFonts w:asciiTheme="minorHAnsi" w:hAnsiTheme="minorHAnsi" w:cstheme="minorHAnsi"/>
          <w:szCs w:val="24"/>
        </w:rPr>
        <w:t xml:space="preserve">The 2017 </w:t>
      </w:r>
      <w:r w:rsidR="00906697" w:rsidRPr="0096706D">
        <w:rPr>
          <w:rFonts w:asciiTheme="minorHAnsi" w:hAnsiTheme="minorHAnsi" w:cstheme="minorHAnsi"/>
          <w:i/>
          <w:szCs w:val="24"/>
        </w:rPr>
        <w:t>Candidacy Standards Compliance Continuum</w:t>
      </w:r>
      <w:r w:rsidR="00906697" w:rsidRPr="0096706D">
        <w:rPr>
          <w:rFonts w:asciiTheme="minorHAnsi" w:hAnsiTheme="minorHAnsi" w:cstheme="minorHAnsi"/>
          <w:szCs w:val="24"/>
        </w:rPr>
        <w:t xml:space="preserve"> outlines the expected developmental levels for a program submitting its first, second, and third progress reports, and on which the CAA will render its decision to continue a program in candidacy.</w:t>
      </w:r>
    </w:p>
    <w:p w14:paraId="16209A07" w14:textId="77777777" w:rsidR="008C52D2" w:rsidRPr="0096706D" w:rsidRDefault="008C52D2" w:rsidP="008C52D2">
      <w:pPr>
        <w:jc w:val="both"/>
        <w:rPr>
          <w:rFonts w:asciiTheme="minorHAnsi" w:hAnsiTheme="minorHAnsi" w:cstheme="minorHAnsi"/>
          <w:szCs w:val="24"/>
        </w:rPr>
      </w:pPr>
    </w:p>
    <w:p w14:paraId="7BC1B8E9"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Candidacy status may be held no longer than five years, at which time the program must demonstrate compliance with all accreditation standards. </w:t>
      </w:r>
      <w:r w:rsidR="00C657FE">
        <w:rPr>
          <w:rFonts w:asciiTheme="minorHAnsi" w:hAnsiTheme="minorHAnsi" w:cstheme="minorHAnsi"/>
          <w:szCs w:val="24"/>
        </w:rPr>
        <w:t xml:space="preserve">Master’s speech-language pathology programs </w:t>
      </w:r>
      <w:r w:rsidR="00C657FE" w:rsidRPr="0096706D">
        <w:rPr>
          <w:rFonts w:asciiTheme="minorHAnsi" w:hAnsiTheme="minorHAnsi" w:cstheme="minorHAnsi"/>
          <w:szCs w:val="24"/>
        </w:rPr>
        <w:t xml:space="preserve">must submit at least </w:t>
      </w:r>
      <w:r w:rsidR="00C657FE">
        <w:rPr>
          <w:rFonts w:asciiTheme="minorHAnsi" w:hAnsiTheme="minorHAnsi" w:cstheme="minorHAnsi"/>
          <w:szCs w:val="24"/>
        </w:rPr>
        <w:t>two</w:t>
      </w:r>
      <w:r w:rsidR="00C657FE" w:rsidRPr="0096706D">
        <w:rPr>
          <w:rFonts w:asciiTheme="minorHAnsi" w:hAnsiTheme="minorHAnsi" w:cstheme="minorHAnsi"/>
          <w:szCs w:val="24"/>
        </w:rPr>
        <w:t xml:space="preserve"> annual progress reports to the CAA before filing an initial application for accreditation.  </w:t>
      </w:r>
      <w:r w:rsidR="00C657FE">
        <w:rPr>
          <w:rFonts w:asciiTheme="minorHAnsi" w:hAnsiTheme="minorHAnsi" w:cstheme="minorHAnsi"/>
          <w:szCs w:val="24"/>
        </w:rPr>
        <w:t>However, the program may opt to submit a 3</w:t>
      </w:r>
      <w:r w:rsidR="00C657FE" w:rsidRPr="00F0247F">
        <w:rPr>
          <w:rFonts w:asciiTheme="minorHAnsi" w:hAnsiTheme="minorHAnsi" w:cstheme="minorHAnsi"/>
          <w:szCs w:val="24"/>
          <w:vertAlign w:val="superscript"/>
        </w:rPr>
        <w:t>rd</w:t>
      </w:r>
      <w:r w:rsidR="00C657FE">
        <w:rPr>
          <w:rFonts w:asciiTheme="minorHAnsi" w:hAnsiTheme="minorHAnsi" w:cstheme="minorHAnsi"/>
          <w:szCs w:val="24"/>
        </w:rPr>
        <w:t xml:space="preserve"> annual progress report before submitting the initial accreditation application.  </w:t>
      </w:r>
      <w:r w:rsidR="00E57399">
        <w:rPr>
          <w:rFonts w:asciiTheme="minorHAnsi" w:hAnsiTheme="minorHAnsi" w:cstheme="minorHAnsi"/>
          <w:szCs w:val="24"/>
        </w:rPr>
        <w:t>The completed application for</w:t>
      </w:r>
      <w:r w:rsidRPr="0096706D">
        <w:rPr>
          <w:rFonts w:asciiTheme="minorHAnsi" w:hAnsiTheme="minorHAnsi" w:cstheme="minorHAnsi"/>
          <w:szCs w:val="24"/>
        </w:rPr>
        <w:t xml:space="preserve"> initial accreditation </w:t>
      </w:r>
      <w:r w:rsidR="00E57399">
        <w:rPr>
          <w:rFonts w:asciiTheme="minorHAnsi" w:hAnsiTheme="minorHAnsi" w:cstheme="minorHAnsi"/>
          <w:szCs w:val="24"/>
        </w:rPr>
        <w:t>will be submitted as the</w:t>
      </w:r>
      <w:r w:rsidRPr="0096706D">
        <w:rPr>
          <w:rFonts w:asciiTheme="minorHAnsi" w:hAnsiTheme="minorHAnsi" w:cstheme="minorHAnsi"/>
          <w:szCs w:val="24"/>
        </w:rPr>
        <w:t xml:space="preserve"> fourth annual candidacy progress report.  A program </w:t>
      </w:r>
      <w:r w:rsidR="0096588B">
        <w:rPr>
          <w:rFonts w:asciiTheme="minorHAnsi" w:hAnsiTheme="minorHAnsi" w:cstheme="minorHAnsi"/>
          <w:szCs w:val="24"/>
        </w:rPr>
        <w:t>will</w:t>
      </w:r>
      <w:r w:rsidRPr="0096706D">
        <w:rPr>
          <w:rFonts w:asciiTheme="minorHAnsi" w:hAnsiTheme="minorHAnsi" w:cstheme="minorHAnsi"/>
          <w:szCs w:val="24"/>
        </w:rPr>
        <w:t xml:space="preserve"> submit its application for initial accreditation at the next regularly scheduled application submission date consistent with the program’s candidacy anniversary date, after the third annual report has been submitted. </w:t>
      </w:r>
    </w:p>
    <w:p w14:paraId="51DFAF97" w14:textId="77777777" w:rsidR="008C52D2" w:rsidRPr="0096706D" w:rsidRDefault="008C52D2" w:rsidP="008C52D2">
      <w:pPr>
        <w:jc w:val="both"/>
        <w:rPr>
          <w:rFonts w:asciiTheme="minorHAnsi" w:hAnsiTheme="minorHAnsi" w:cstheme="minorHAnsi"/>
          <w:szCs w:val="24"/>
        </w:rPr>
      </w:pPr>
    </w:p>
    <w:p w14:paraId="0D6011E5"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For </w:t>
      </w:r>
      <w:r w:rsidR="00D21009" w:rsidRPr="0096706D">
        <w:rPr>
          <w:rFonts w:asciiTheme="minorHAnsi" w:hAnsiTheme="minorHAnsi" w:cstheme="minorHAnsi"/>
          <w:szCs w:val="24"/>
        </w:rPr>
        <w:t>additional</w:t>
      </w:r>
      <w:r w:rsidRPr="0096706D">
        <w:rPr>
          <w:rFonts w:asciiTheme="minorHAnsi" w:hAnsiTheme="minorHAnsi" w:cstheme="minorHAnsi"/>
          <w:szCs w:val="24"/>
        </w:rPr>
        <w:t xml:space="preserve"> information about the CAA Candidacy Program, and policies and procedures related to CAA’s review of applications for accreditation, refer to the</w:t>
      </w:r>
      <w:r w:rsidR="00981C7D" w:rsidRPr="0096706D">
        <w:rPr>
          <w:rFonts w:asciiTheme="minorHAnsi" w:hAnsiTheme="minorHAnsi" w:cstheme="minorHAnsi"/>
          <w:szCs w:val="24"/>
        </w:rPr>
        <w:t xml:space="preserve"> </w:t>
      </w:r>
      <w:r w:rsidR="00981C7D" w:rsidRPr="0096706D">
        <w:rPr>
          <w:rFonts w:asciiTheme="minorHAnsi" w:hAnsiTheme="minorHAnsi" w:cstheme="minorHAnsi"/>
          <w:i/>
          <w:szCs w:val="24"/>
        </w:rPr>
        <w:t>Accreditation Handbook</w:t>
      </w:r>
      <w:r w:rsidR="00981C7D" w:rsidRPr="0096706D">
        <w:rPr>
          <w:rFonts w:asciiTheme="minorHAnsi" w:hAnsiTheme="minorHAnsi" w:cstheme="minorHAnsi"/>
          <w:szCs w:val="24"/>
        </w:rPr>
        <w:t xml:space="preserve"> (</w:t>
      </w:r>
      <w:r w:rsidRPr="0096706D">
        <w:rPr>
          <w:rFonts w:asciiTheme="minorHAnsi" w:hAnsiTheme="minorHAnsi" w:cstheme="minorHAnsi"/>
          <w:szCs w:val="24"/>
        </w:rPr>
        <w:t>Chapter X – Eligibility and Program Development, Chapter XV Part C – Conditions to Maintain Ca</w:t>
      </w:r>
      <w:r w:rsidR="00906697">
        <w:rPr>
          <w:rFonts w:asciiTheme="minorHAnsi" w:hAnsiTheme="minorHAnsi" w:cstheme="minorHAnsi"/>
          <w:szCs w:val="24"/>
        </w:rPr>
        <w:t>ndidacy Status)</w:t>
      </w:r>
      <w:r w:rsidRPr="0096706D">
        <w:rPr>
          <w:rFonts w:asciiTheme="minorHAnsi" w:hAnsiTheme="minorHAnsi" w:cstheme="minorHAnsi"/>
          <w:szCs w:val="24"/>
        </w:rPr>
        <w:t xml:space="preserve">. </w:t>
      </w:r>
    </w:p>
    <w:p w14:paraId="399B3018" w14:textId="77777777" w:rsidR="008C52D2" w:rsidRPr="0096706D" w:rsidRDefault="008C52D2" w:rsidP="008C52D2">
      <w:pPr>
        <w:jc w:val="both"/>
        <w:rPr>
          <w:rFonts w:asciiTheme="minorHAnsi" w:hAnsiTheme="minorHAnsi" w:cstheme="minorHAnsi"/>
          <w:szCs w:val="24"/>
        </w:rPr>
      </w:pPr>
    </w:p>
    <w:p w14:paraId="1190E183"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u w:val="single"/>
        </w:rPr>
        <w:t>Public Notice of Accreditation Status</w:t>
      </w:r>
      <w:r w:rsidRPr="0096706D">
        <w:rPr>
          <w:rFonts w:asciiTheme="minorHAnsi" w:hAnsiTheme="minorHAnsi" w:cstheme="minorHAnsi"/>
          <w:szCs w:val="24"/>
        </w:rPr>
        <w:t>:</w:t>
      </w:r>
    </w:p>
    <w:p w14:paraId="7E281B6E"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The CAA requires programs to disclose </w:t>
      </w:r>
      <w:r w:rsidRPr="0096706D">
        <w:rPr>
          <w:rFonts w:asciiTheme="minorHAnsi" w:hAnsiTheme="minorHAnsi" w:cstheme="minorHAnsi"/>
          <w:i/>
          <w:szCs w:val="24"/>
        </w:rPr>
        <w:t>accurate</w:t>
      </w:r>
      <w:r w:rsidRPr="0096706D">
        <w:rPr>
          <w:rFonts w:asciiTheme="minorHAnsi" w:hAnsiTheme="minorHAnsi" w:cstheme="minorHAnsi"/>
          <w:szCs w:val="24"/>
        </w:rPr>
        <w:t xml:space="preserve"> information about their accreditation status, to include the specific degree program awarded candidacy or accreditation, along with the full name, address, and phone number of the accrediting agency: </w:t>
      </w:r>
    </w:p>
    <w:p w14:paraId="63B137AE" w14:textId="77777777" w:rsidR="008C52D2" w:rsidRPr="0096706D" w:rsidRDefault="008C52D2" w:rsidP="008C52D2">
      <w:pPr>
        <w:jc w:val="center"/>
        <w:rPr>
          <w:rFonts w:asciiTheme="minorHAnsi" w:hAnsiTheme="minorHAnsi" w:cstheme="minorHAnsi"/>
          <w:b/>
          <w:szCs w:val="24"/>
        </w:rPr>
      </w:pPr>
    </w:p>
    <w:p w14:paraId="20B1FDA2" w14:textId="77777777" w:rsidR="008C52D2" w:rsidRPr="0096706D" w:rsidRDefault="008C52D2" w:rsidP="008C52D2">
      <w:pPr>
        <w:jc w:val="center"/>
        <w:rPr>
          <w:rFonts w:asciiTheme="minorHAnsi" w:hAnsiTheme="minorHAnsi" w:cstheme="minorHAnsi"/>
          <w:b/>
          <w:szCs w:val="24"/>
        </w:rPr>
      </w:pPr>
      <w:r w:rsidRPr="0096706D">
        <w:rPr>
          <w:rFonts w:asciiTheme="minorHAnsi" w:hAnsiTheme="minorHAnsi" w:cstheme="minorHAnsi"/>
          <w:b/>
          <w:szCs w:val="24"/>
        </w:rPr>
        <w:t>Council on Academic Accreditation in Audiology and Speech-Language Pathology</w:t>
      </w:r>
    </w:p>
    <w:p w14:paraId="675BE726"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American Speech-Language Hearing Association</w:t>
      </w:r>
    </w:p>
    <w:p w14:paraId="4BBF7897"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2200 Research Boulevard #310</w:t>
      </w:r>
    </w:p>
    <w:p w14:paraId="0B822641"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Rockville, MD 20850</w:t>
      </w:r>
    </w:p>
    <w:p w14:paraId="1B024696" w14:textId="77777777" w:rsidR="008C52D2" w:rsidRPr="0096706D" w:rsidRDefault="008C52D2" w:rsidP="008C52D2">
      <w:pPr>
        <w:jc w:val="center"/>
        <w:rPr>
          <w:rFonts w:asciiTheme="minorHAnsi" w:hAnsiTheme="minorHAnsi" w:cstheme="minorHAnsi"/>
          <w:szCs w:val="24"/>
        </w:rPr>
      </w:pPr>
      <w:r w:rsidRPr="0096706D">
        <w:rPr>
          <w:rFonts w:asciiTheme="minorHAnsi" w:hAnsiTheme="minorHAnsi" w:cstheme="minorHAnsi"/>
          <w:szCs w:val="24"/>
        </w:rPr>
        <w:t>800-498-2071</w:t>
      </w:r>
    </w:p>
    <w:p w14:paraId="415A9A18" w14:textId="77777777" w:rsidR="008C52D2" w:rsidRPr="0096706D" w:rsidRDefault="008C52D2" w:rsidP="008C52D2">
      <w:pPr>
        <w:jc w:val="center"/>
        <w:rPr>
          <w:rFonts w:asciiTheme="minorHAnsi" w:hAnsiTheme="minorHAnsi" w:cstheme="minorHAnsi"/>
          <w:szCs w:val="24"/>
        </w:rPr>
      </w:pPr>
    </w:p>
    <w:p w14:paraId="4BD66E00" w14:textId="77777777" w:rsidR="008C52D2" w:rsidRPr="0096706D" w:rsidRDefault="00906697" w:rsidP="008C52D2">
      <w:pPr>
        <w:jc w:val="both"/>
        <w:rPr>
          <w:rFonts w:asciiTheme="minorHAnsi" w:hAnsiTheme="minorHAnsi" w:cstheme="minorHAnsi"/>
          <w:szCs w:val="24"/>
        </w:rPr>
      </w:pPr>
      <w:r>
        <w:rPr>
          <w:rFonts w:asciiTheme="minorHAnsi" w:hAnsiTheme="minorHAnsi" w:cstheme="minorHAnsi"/>
          <w:szCs w:val="24"/>
        </w:rPr>
        <w:t>P</w:t>
      </w:r>
      <w:r w:rsidR="008C52D2" w:rsidRPr="0096706D">
        <w:rPr>
          <w:rFonts w:asciiTheme="minorHAnsi" w:hAnsiTheme="minorHAnsi" w:cstheme="minorHAnsi"/>
          <w:szCs w:val="24"/>
        </w:rPr>
        <w:t>rograms receiving candidacy status</w:t>
      </w:r>
      <w:r w:rsidR="00705A24" w:rsidRPr="0096706D">
        <w:rPr>
          <w:rFonts w:asciiTheme="minorHAnsi" w:hAnsiTheme="minorHAnsi" w:cstheme="minorHAnsi"/>
          <w:szCs w:val="24"/>
        </w:rPr>
        <w:t xml:space="preserve"> must</w:t>
      </w:r>
      <w:r w:rsidR="008C52D2" w:rsidRPr="0096706D">
        <w:rPr>
          <w:rFonts w:asciiTheme="minorHAnsi" w:hAnsiTheme="minorHAnsi" w:cstheme="minorHAnsi"/>
          <w:szCs w:val="24"/>
        </w:rPr>
        <w:t xml:space="preserve"> use the following language</w:t>
      </w:r>
      <w:r w:rsidR="00705A24" w:rsidRPr="0096706D">
        <w:rPr>
          <w:rFonts w:asciiTheme="minorHAnsi" w:hAnsiTheme="minorHAnsi" w:cstheme="minorHAnsi"/>
          <w:szCs w:val="24"/>
        </w:rPr>
        <w:t xml:space="preserve"> in its entirety</w:t>
      </w:r>
      <w:r w:rsidR="008C52D2" w:rsidRPr="0096706D">
        <w:rPr>
          <w:rFonts w:asciiTheme="minorHAnsi" w:hAnsiTheme="minorHAnsi" w:cstheme="minorHAnsi"/>
          <w:szCs w:val="24"/>
        </w:rPr>
        <w:t xml:space="preserve"> to publicize their accreditation status, as indicated in the </w:t>
      </w:r>
      <w:r w:rsidR="00981C7D" w:rsidRPr="0096706D">
        <w:rPr>
          <w:rFonts w:asciiTheme="minorHAnsi" w:hAnsiTheme="minorHAnsi" w:cstheme="minorHAnsi"/>
          <w:i/>
          <w:szCs w:val="24"/>
        </w:rPr>
        <w:t>Accreditation Handbook</w:t>
      </w:r>
      <w:r w:rsidR="008C52D2" w:rsidRPr="0096706D">
        <w:rPr>
          <w:rFonts w:asciiTheme="minorHAnsi" w:hAnsiTheme="minorHAnsi" w:cstheme="minorHAnsi"/>
          <w:szCs w:val="24"/>
        </w:rPr>
        <w:t xml:space="preserve"> (Chapter XII – Informing the Public):</w:t>
      </w:r>
    </w:p>
    <w:p w14:paraId="7C46C353" w14:textId="77777777" w:rsidR="008C52D2" w:rsidRPr="0096706D" w:rsidRDefault="008C52D2" w:rsidP="008C52D2">
      <w:pPr>
        <w:jc w:val="both"/>
        <w:rPr>
          <w:rFonts w:asciiTheme="minorHAnsi" w:hAnsiTheme="minorHAnsi" w:cstheme="minorHAnsi"/>
          <w:szCs w:val="24"/>
        </w:rPr>
      </w:pPr>
    </w:p>
    <w:p w14:paraId="41C03260" w14:textId="77777777" w:rsidR="008C52D2" w:rsidRPr="0096706D" w:rsidRDefault="008C52D2" w:rsidP="002970A9">
      <w:pPr>
        <w:ind w:left="720" w:right="720"/>
        <w:jc w:val="both"/>
        <w:rPr>
          <w:rFonts w:asciiTheme="minorHAnsi" w:hAnsiTheme="minorHAnsi" w:cstheme="minorHAnsi"/>
          <w:szCs w:val="24"/>
        </w:rPr>
      </w:pPr>
      <w:r w:rsidRPr="0096706D">
        <w:rPr>
          <w:rFonts w:asciiTheme="minorHAnsi" w:hAnsiTheme="minorHAnsi" w:cstheme="minorHAnsi"/>
          <w:szCs w:val="24"/>
        </w:rPr>
        <w:t>The master</w:t>
      </w:r>
      <w:r w:rsidR="00360CEE">
        <w:rPr>
          <w:rFonts w:asciiTheme="minorHAnsi" w:hAnsiTheme="minorHAnsi" w:cstheme="minorHAnsi"/>
          <w:szCs w:val="24"/>
        </w:rPr>
        <w:t>’</w:t>
      </w:r>
      <w:r w:rsidRPr="0096706D">
        <w:rPr>
          <w:rFonts w:asciiTheme="minorHAnsi" w:hAnsiTheme="minorHAnsi" w:cstheme="minorHAnsi"/>
          <w:szCs w:val="24"/>
        </w:rPr>
        <w:t xml:space="preserve">s </w:t>
      </w:r>
      <w:r w:rsidR="00360CEE">
        <w:rPr>
          <w:rFonts w:asciiTheme="minorHAnsi" w:hAnsiTheme="minorHAnsi" w:cstheme="minorHAnsi"/>
          <w:szCs w:val="24"/>
        </w:rPr>
        <w:t xml:space="preserve">degree </w:t>
      </w:r>
      <w:r w:rsidRPr="0096706D">
        <w:rPr>
          <w:rFonts w:asciiTheme="minorHAnsi" w:hAnsiTheme="minorHAnsi" w:cstheme="minorHAnsi"/>
          <w:szCs w:val="24"/>
        </w:rPr>
        <w:t>(+degree designator)</w:t>
      </w:r>
      <w:r w:rsidR="00360CEE">
        <w:rPr>
          <w:rFonts w:asciiTheme="minorHAnsi" w:hAnsiTheme="minorHAnsi" w:cstheme="minorHAnsi"/>
          <w:szCs w:val="24"/>
        </w:rPr>
        <w:t xml:space="preserve"> in speech-language pathology</w:t>
      </w:r>
      <w:r w:rsidRPr="0096706D">
        <w:rPr>
          <w:rFonts w:asciiTheme="minorHAnsi" w:hAnsiTheme="minorHAnsi" w:cstheme="minorHAnsi"/>
          <w:szCs w:val="24"/>
        </w:rPr>
        <w:t xml:space="preserve"> </w:t>
      </w:r>
      <w:r w:rsidR="00360CEE">
        <w:rPr>
          <w:rFonts w:asciiTheme="minorHAnsi" w:hAnsiTheme="minorHAnsi" w:cstheme="minorHAnsi"/>
          <w:szCs w:val="24"/>
        </w:rPr>
        <w:t xml:space="preserve">education </w:t>
      </w:r>
      <w:r w:rsidRPr="0096706D">
        <w:rPr>
          <w:rFonts w:asciiTheme="minorHAnsi" w:hAnsiTheme="minorHAnsi" w:cstheme="minorHAnsi"/>
          <w:szCs w:val="24"/>
        </w:rPr>
        <w:t>program at [name of parent institution of higher education] is a Candidate for Accreditation by the Council on Academic Accreditation in Audiology and Speech-Language Pathology (CAA) of the American Speech-Language-Hearing Association.  This is a “pre-accreditation” status with the CAA, awarded to developing or emerging programs for a maximum period of five years.</w:t>
      </w:r>
    </w:p>
    <w:p w14:paraId="05596405" w14:textId="77777777" w:rsidR="008C52D2" w:rsidRPr="0096706D" w:rsidRDefault="008C52D2" w:rsidP="008C52D2">
      <w:pPr>
        <w:jc w:val="both"/>
        <w:rPr>
          <w:rFonts w:asciiTheme="minorHAnsi" w:hAnsiTheme="minorHAnsi" w:cstheme="minorHAnsi"/>
          <w:szCs w:val="24"/>
        </w:rPr>
      </w:pPr>
    </w:p>
    <w:p w14:paraId="515ED0CF" w14:textId="77777777" w:rsidR="008C52D2" w:rsidRPr="0096706D" w:rsidRDefault="008C52D2" w:rsidP="008C52D2">
      <w:pPr>
        <w:jc w:val="both"/>
        <w:rPr>
          <w:rFonts w:asciiTheme="minorHAnsi" w:hAnsiTheme="minorHAnsi" w:cstheme="minorHAnsi"/>
          <w:szCs w:val="24"/>
          <w:u w:val="single"/>
        </w:rPr>
      </w:pPr>
      <w:r w:rsidRPr="0096706D">
        <w:rPr>
          <w:rFonts w:asciiTheme="minorHAnsi" w:hAnsiTheme="minorHAnsi" w:cstheme="minorHAnsi"/>
          <w:szCs w:val="24"/>
          <w:u w:val="single"/>
        </w:rPr>
        <w:t>Notification of Changes:</w:t>
      </w:r>
    </w:p>
    <w:p w14:paraId="3D7D697E"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When the CAA awards an accreditation status, including candidacy, it does so based on the expectation that the program will continue to comply with all accreditation standards over the term of accreditation status. On occasion, changes occur prior to the next regularly scheduled CAA report and require immediate notification to the CAA. These include:</w:t>
      </w:r>
    </w:p>
    <w:p w14:paraId="0F44EDE1"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Changes in institutional accreditation status</w:t>
      </w:r>
    </w:p>
    <w:p w14:paraId="626681D1"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Program director changes</w:t>
      </w:r>
    </w:p>
    <w:p w14:paraId="118F07CB"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Administrative structure changes</w:t>
      </w:r>
    </w:p>
    <w:p w14:paraId="372ABA8F" w14:textId="77777777" w:rsidR="008C52D2" w:rsidRPr="0096706D" w:rsidRDefault="008C52D2" w:rsidP="008C52D2">
      <w:pPr>
        <w:widowControl/>
        <w:numPr>
          <w:ilvl w:val="0"/>
          <w:numId w:val="7"/>
        </w:numPr>
        <w:jc w:val="both"/>
        <w:rPr>
          <w:rFonts w:asciiTheme="minorHAnsi" w:hAnsiTheme="minorHAnsi" w:cstheme="minorHAnsi"/>
          <w:szCs w:val="24"/>
        </w:rPr>
      </w:pPr>
      <w:r w:rsidRPr="0096706D">
        <w:rPr>
          <w:rFonts w:asciiTheme="minorHAnsi" w:hAnsiTheme="minorHAnsi" w:cstheme="minorHAnsi"/>
          <w:szCs w:val="24"/>
        </w:rPr>
        <w:t>Program closure</w:t>
      </w:r>
    </w:p>
    <w:p w14:paraId="7D43C22F" w14:textId="77777777" w:rsidR="008C52D2" w:rsidRPr="0096706D" w:rsidRDefault="008C52D2" w:rsidP="008C52D2">
      <w:pPr>
        <w:jc w:val="both"/>
        <w:rPr>
          <w:rFonts w:asciiTheme="minorHAnsi" w:hAnsiTheme="minorHAnsi" w:cstheme="minorHAnsi"/>
          <w:szCs w:val="24"/>
        </w:rPr>
      </w:pPr>
    </w:p>
    <w:p w14:paraId="2B7D74CB" w14:textId="77777777" w:rsidR="008C52D2" w:rsidRPr="0096706D" w:rsidRDefault="008C52D2" w:rsidP="008C52D2">
      <w:pPr>
        <w:jc w:val="both"/>
        <w:rPr>
          <w:rFonts w:asciiTheme="minorHAnsi" w:hAnsiTheme="minorHAnsi" w:cstheme="minorHAnsi"/>
          <w:szCs w:val="24"/>
        </w:rPr>
      </w:pPr>
      <w:r w:rsidRPr="0096706D">
        <w:rPr>
          <w:rFonts w:asciiTheme="minorHAnsi" w:hAnsiTheme="minorHAnsi" w:cstheme="minorHAnsi"/>
          <w:szCs w:val="24"/>
        </w:rPr>
        <w:t xml:space="preserve">Should any of these changes occur prior to your next CAA report, please refer to the detailed information about the CAA’s policies and procedures, which are available under the Public Notification section of the </w:t>
      </w:r>
      <w:r w:rsidR="00981C7D" w:rsidRPr="0096706D">
        <w:rPr>
          <w:rFonts w:asciiTheme="minorHAnsi" w:hAnsiTheme="minorHAnsi" w:cstheme="minorHAnsi"/>
          <w:i/>
          <w:szCs w:val="24"/>
        </w:rPr>
        <w:t>Accreditation Handbook</w:t>
      </w:r>
      <w:r w:rsidR="00906697">
        <w:rPr>
          <w:rFonts w:asciiTheme="minorHAnsi" w:hAnsiTheme="minorHAnsi" w:cstheme="minorHAnsi"/>
          <w:szCs w:val="24"/>
        </w:rPr>
        <w:t xml:space="preserve"> </w:t>
      </w:r>
      <w:r w:rsidRPr="0096706D">
        <w:rPr>
          <w:rFonts w:asciiTheme="minorHAnsi" w:hAnsiTheme="minorHAnsi" w:cstheme="minorHAnsi"/>
          <w:szCs w:val="24"/>
        </w:rPr>
        <w:t>(Chap</w:t>
      </w:r>
      <w:r w:rsidR="00D21009" w:rsidRPr="0096706D">
        <w:rPr>
          <w:rFonts w:asciiTheme="minorHAnsi" w:hAnsiTheme="minorHAnsi" w:cstheme="minorHAnsi"/>
          <w:szCs w:val="24"/>
        </w:rPr>
        <w:t>ter XII – Informing the Public)</w:t>
      </w:r>
      <w:r w:rsidRPr="0096706D">
        <w:rPr>
          <w:rFonts w:asciiTheme="minorHAnsi" w:hAnsiTheme="minorHAnsi" w:cstheme="minorHAnsi"/>
          <w:szCs w:val="24"/>
        </w:rPr>
        <w:t>.</w:t>
      </w:r>
    </w:p>
    <w:p w14:paraId="06F662FF" w14:textId="787FA845" w:rsidR="00EA2E86" w:rsidRPr="0096706D" w:rsidRDefault="001C61C3" w:rsidP="000F4D73">
      <w:pPr>
        <w:pStyle w:val="NormalWeb"/>
        <w:jc w:val="both"/>
        <w:rPr>
          <w:rFonts w:asciiTheme="minorHAnsi" w:hAnsiTheme="minorHAnsi" w:cstheme="minorHAnsi"/>
        </w:rPr>
      </w:pPr>
      <w:r w:rsidRPr="0096706D">
        <w:rPr>
          <w:rFonts w:asciiTheme="minorHAnsi" w:hAnsiTheme="minorHAnsi" w:cstheme="minorHAnsi"/>
        </w:rPr>
        <w:t>T</w:t>
      </w:r>
      <w:r w:rsidR="00EA2E86" w:rsidRPr="0096706D">
        <w:rPr>
          <w:rFonts w:asciiTheme="minorHAnsi" w:hAnsiTheme="minorHAnsi" w:cstheme="minorHAnsi"/>
        </w:rPr>
        <w:t xml:space="preserve">he CAA looks forward to working with the program in its development of the master’s program in speech-language pathology.  If you have any questions or need assistance, please contact me or </w:t>
      </w:r>
      <w:r w:rsidR="00735674">
        <w:rPr>
          <w:rFonts w:asciiTheme="minorHAnsi" w:hAnsiTheme="minorHAnsi" w:cstheme="minorHAnsi"/>
        </w:rPr>
        <w:t xml:space="preserve">Anne Curley, Accreditation Program Manager, </w:t>
      </w:r>
      <w:hyperlink r:id="rId12" w:history="1">
        <w:r w:rsidR="0017336B" w:rsidRPr="00F62CFF">
          <w:rPr>
            <w:rStyle w:val="Hyperlink"/>
            <w:rFonts w:asciiTheme="minorHAnsi" w:hAnsiTheme="minorHAnsi" w:cstheme="minorHAnsi"/>
          </w:rPr>
          <w:t>acurley@asha.org</w:t>
        </w:r>
      </w:hyperlink>
      <w:r w:rsidR="0017336B">
        <w:rPr>
          <w:rFonts w:asciiTheme="minorHAnsi" w:hAnsiTheme="minorHAnsi" w:cstheme="minorHAnsi"/>
        </w:rPr>
        <w:t>.</w:t>
      </w:r>
      <w:r w:rsidR="00EA2E86" w:rsidRPr="0096706D">
        <w:rPr>
          <w:rFonts w:asciiTheme="minorHAnsi" w:hAnsiTheme="minorHAnsi" w:cstheme="minorHAnsi"/>
        </w:rPr>
        <w:t xml:space="preserve"> </w:t>
      </w:r>
    </w:p>
    <w:p w14:paraId="35407C8C" w14:textId="77777777" w:rsidR="000302F2" w:rsidRPr="0096706D" w:rsidRDefault="000302F2" w:rsidP="005614C4">
      <w:pPr>
        <w:jc w:val="both"/>
        <w:rPr>
          <w:rFonts w:asciiTheme="minorHAnsi" w:hAnsiTheme="minorHAnsi" w:cstheme="minorHAnsi"/>
          <w:szCs w:val="24"/>
        </w:rPr>
      </w:pPr>
      <w:r w:rsidRPr="0096706D">
        <w:rPr>
          <w:rFonts w:asciiTheme="minorHAnsi" w:hAnsiTheme="minorHAnsi" w:cstheme="minorHAnsi"/>
          <w:szCs w:val="24"/>
        </w:rPr>
        <w:t>Sincerely,</w:t>
      </w:r>
    </w:p>
    <w:p w14:paraId="05F6CB46" w14:textId="77777777" w:rsidR="007A398B" w:rsidRPr="0096706D" w:rsidRDefault="004750D6" w:rsidP="005614C4">
      <w:pPr>
        <w:jc w:val="both"/>
        <w:rPr>
          <w:rFonts w:asciiTheme="minorHAnsi" w:hAnsiTheme="minorHAnsi" w:cstheme="minorHAnsi"/>
          <w:szCs w:val="24"/>
        </w:rPr>
      </w:pPr>
      <w:r>
        <w:rPr>
          <w:rFonts w:asciiTheme="minorHAnsi" w:hAnsiTheme="minorHAnsi" w:cstheme="minorHAnsi"/>
          <w:noProof/>
          <w:szCs w:val="24"/>
        </w:rPr>
        <w:drawing>
          <wp:inline distT="0" distB="0" distL="0" distR="0" wp14:anchorId="3D663DB4" wp14:editId="47B0DE48">
            <wp:extent cx="2402205" cy="506095"/>
            <wp:effectExtent l="0" t="0" r="0" b="8255"/>
            <wp:docPr id="2" name="Picture 2" descr="Nancy Alarcon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Nancy Alarcon signat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2205" cy="506095"/>
                    </a:xfrm>
                    <a:prstGeom prst="rect">
                      <a:avLst/>
                    </a:prstGeom>
                    <a:noFill/>
                  </pic:spPr>
                </pic:pic>
              </a:graphicData>
            </a:graphic>
          </wp:inline>
        </w:drawing>
      </w:r>
    </w:p>
    <w:p w14:paraId="67E0E9AF" w14:textId="77777777" w:rsidR="000009DB" w:rsidRDefault="004750D6" w:rsidP="000009DB">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cs="Calibri"/>
          <w:szCs w:val="24"/>
        </w:rPr>
      </w:pPr>
      <w:r>
        <w:rPr>
          <w:rFonts w:ascii="Calibri" w:hAnsi="Calibri" w:cs="Calibri"/>
          <w:szCs w:val="24"/>
        </w:rPr>
        <w:t>Nancy B. Alarcon</w:t>
      </w:r>
      <w:r w:rsidR="000009DB">
        <w:rPr>
          <w:rFonts w:ascii="Calibri" w:hAnsi="Calibri" w:cs="Calibri"/>
          <w:szCs w:val="24"/>
        </w:rPr>
        <w:t>, Chair</w:t>
      </w:r>
    </w:p>
    <w:p w14:paraId="3A71D3B0" w14:textId="77777777" w:rsidR="00212793" w:rsidRPr="0096706D" w:rsidRDefault="00212793" w:rsidP="00212793">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theme="minorHAnsi"/>
          <w:szCs w:val="24"/>
        </w:rPr>
      </w:pPr>
      <w:r w:rsidRPr="0096706D">
        <w:rPr>
          <w:rFonts w:asciiTheme="minorHAnsi" w:hAnsiTheme="minorHAnsi" w:cstheme="minorHAnsi"/>
          <w:szCs w:val="24"/>
        </w:rPr>
        <w:t>Council on Academic Accreditation in Audiology and Speech-Language Pathology</w:t>
      </w:r>
    </w:p>
    <w:p w14:paraId="3BD2DD1B" w14:textId="77777777" w:rsidR="00F72031" w:rsidRPr="0096706D" w:rsidRDefault="00F72031" w:rsidP="005614C4">
      <w:pPr>
        <w:jc w:val="both"/>
        <w:rPr>
          <w:rFonts w:asciiTheme="minorHAnsi" w:hAnsiTheme="minorHAnsi" w:cstheme="minorHAnsi"/>
          <w:szCs w:val="24"/>
        </w:rPr>
      </w:pPr>
    </w:p>
    <w:p w14:paraId="23792A4E" w14:textId="77777777" w:rsidR="000302F2" w:rsidRDefault="00FB3155" w:rsidP="005614C4">
      <w:pPr>
        <w:jc w:val="both"/>
        <w:rPr>
          <w:rFonts w:asciiTheme="minorHAnsi" w:hAnsiTheme="minorHAnsi" w:cstheme="minorHAnsi"/>
          <w:szCs w:val="24"/>
        </w:rPr>
      </w:pPr>
      <w:r>
        <w:rPr>
          <w:rFonts w:asciiTheme="minorHAnsi" w:hAnsiTheme="minorHAnsi" w:cstheme="minorHAnsi"/>
          <w:szCs w:val="24"/>
        </w:rPr>
        <w:t>Enclosure</w:t>
      </w:r>
    </w:p>
    <w:p w14:paraId="7A58AF79" w14:textId="77777777" w:rsidR="00FB3155" w:rsidRPr="0096706D" w:rsidRDefault="00FB3155" w:rsidP="005614C4">
      <w:pPr>
        <w:jc w:val="both"/>
        <w:rPr>
          <w:rFonts w:asciiTheme="minorHAnsi" w:hAnsiTheme="minorHAnsi" w:cstheme="minorHAnsi"/>
          <w:szCs w:val="24"/>
        </w:rPr>
      </w:pPr>
    </w:p>
    <w:p w14:paraId="3750BD8D" w14:textId="2E1A276B" w:rsidR="006B5CD0" w:rsidRDefault="0022091E" w:rsidP="005614C4">
      <w:pPr>
        <w:tabs>
          <w:tab w:val="left" w:pos="-1080"/>
          <w:tab w:val="left" w:pos="-720"/>
          <w:tab w:val="left" w:pos="0"/>
          <w:tab w:val="left" w:pos="720"/>
          <w:tab w:val="left" w:pos="1170"/>
        </w:tabs>
        <w:jc w:val="both"/>
        <w:rPr>
          <w:rFonts w:asciiTheme="minorHAnsi" w:hAnsiTheme="minorHAnsi" w:cstheme="minorHAnsi"/>
          <w:szCs w:val="24"/>
        </w:rPr>
      </w:pPr>
      <w:r w:rsidRPr="0096706D">
        <w:rPr>
          <w:rFonts w:asciiTheme="minorHAnsi" w:hAnsiTheme="minorHAnsi" w:cstheme="minorHAnsi"/>
          <w:szCs w:val="24"/>
        </w:rPr>
        <w:t xml:space="preserve">cc: </w:t>
      </w:r>
      <w:r w:rsidRPr="0096706D">
        <w:rPr>
          <w:rFonts w:asciiTheme="minorHAnsi" w:hAnsiTheme="minorHAnsi" w:cstheme="minorHAnsi"/>
          <w:szCs w:val="24"/>
        </w:rPr>
        <w:tab/>
      </w:r>
      <w:r w:rsidR="0017336B" w:rsidRPr="0017336B">
        <w:rPr>
          <w:rFonts w:asciiTheme="minorHAnsi" w:hAnsiTheme="minorHAnsi" w:cstheme="minorHAnsi"/>
          <w:szCs w:val="24"/>
        </w:rPr>
        <w:t xml:space="preserve">James M. </w:t>
      </w:r>
      <w:proofErr w:type="spellStart"/>
      <w:r w:rsidR="0017336B" w:rsidRPr="0017336B">
        <w:rPr>
          <w:rFonts w:asciiTheme="minorHAnsi" w:hAnsiTheme="minorHAnsi" w:cstheme="minorHAnsi"/>
          <w:szCs w:val="24"/>
        </w:rPr>
        <w:t>MacLaren</w:t>
      </w:r>
      <w:proofErr w:type="spellEnd"/>
      <w:r w:rsidR="0017336B" w:rsidRPr="0017336B">
        <w:rPr>
          <w:rFonts w:asciiTheme="minorHAnsi" w:hAnsiTheme="minorHAnsi" w:cstheme="minorHAnsi"/>
          <w:szCs w:val="24"/>
        </w:rPr>
        <w:t>, Ph.D., President</w:t>
      </w:r>
    </w:p>
    <w:p w14:paraId="2F84A928" w14:textId="77777777" w:rsidR="000302F2" w:rsidRPr="0096706D" w:rsidRDefault="006B5CD0" w:rsidP="005614C4">
      <w:pPr>
        <w:tabs>
          <w:tab w:val="left" w:pos="-1080"/>
          <w:tab w:val="left" w:pos="-720"/>
          <w:tab w:val="left" w:pos="0"/>
          <w:tab w:val="left" w:pos="720"/>
          <w:tab w:val="left" w:pos="1170"/>
        </w:tabs>
        <w:jc w:val="both"/>
        <w:rPr>
          <w:rFonts w:asciiTheme="minorHAnsi" w:hAnsiTheme="minorHAnsi" w:cstheme="minorHAnsi"/>
          <w:szCs w:val="24"/>
        </w:rPr>
      </w:pPr>
      <w:r>
        <w:rPr>
          <w:rFonts w:asciiTheme="minorHAnsi" w:hAnsiTheme="minorHAnsi" w:cstheme="minorHAnsi"/>
          <w:szCs w:val="24"/>
        </w:rPr>
        <w:tab/>
      </w:r>
      <w:r w:rsidR="000302F2" w:rsidRPr="0096706D">
        <w:rPr>
          <w:rFonts w:asciiTheme="minorHAnsi" w:hAnsiTheme="minorHAnsi" w:cstheme="minorHAnsi"/>
          <w:szCs w:val="24"/>
        </w:rPr>
        <w:t xml:space="preserve">Council on Academic Accreditation </w:t>
      </w:r>
      <w:r w:rsidR="0038308A" w:rsidRPr="0096706D">
        <w:rPr>
          <w:rFonts w:asciiTheme="minorHAnsi" w:hAnsiTheme="minorHAnsi" w:cstheme="minorHAnsi"/>
          <w:szCs w:val="24"/>
        </w:rPr>
        <w:t>in Audiology and Speech-Language Pathology</w:t>
      </w:r>
    </w:p>
    <w:p w14:paraId="0F5A42B2" w14:textId="77777777" w:rsidR="000302F2" w:rsidRPr="0096706D" w:rsidRDefault="000302F2" w:rsidP="005614C4">
      <w:pPr>
        <w:tabs>
          <w:tab w:val="left" w:pos="-1080"/>
          <w:tab w:val="left" w:pos="-720"/>
          <w:tab w:val="left" w:pos="0"/>
          <w:tab w:val="left" w:pos="720"/>
          <w:tab w:val="left" w:pos="1170"/>
        </w:tabs>
        <w:jc w:val="both"/>
        <w:rPr>
          <w:rFonts w:asciiTheme="minorHAnsi" w:hAnsiTheme="minorHAnsi" w:cstheme="minorHAnsi"/>
          <w:szCs w:val="24"/>
        </w:rPr>
      </w:pPr>
      <w:r w:rsidRPr="0096706D">
        <w:rPr>
          <w:rFonts w:asciiTheme="minorHAnsi" w:hAnsiTheme="minorHAnsi" w:cstheme="minorHAnsi"/>
          <w:szCs w:val="24"/>
        </w:rPr>
        <w:tab/>
        <w:t>File</w:t>
      </w:r>
    </w:p>
    <w:p w14:paraId="14BD4E01" w14:textId="77777777" w:rsidR="000302F2" w:rsidRPr="0096706D" w:rsidRDefault="000302F2" w:rsidP="005614C4">
      <w:pPr>
        <w:jc w:val="both"/>
        <w:rPr>
          <w:rFonts w:asciiTheme="minorHAnsi" w:hAnsiTheme="minorHAnsi" w:cstheme="minorHAnsi"/>
          <w:szCs w:val="24"/>
        </w:rPr>
      </w:pPr>
    </w:p>
    <w:sectPr w:rsidR="000302F2" w:rsidRPr="0096706D" w:rsidSect="0017336B">
      <w:headerReference w:type="default" r:id="rId14"/>
      <w:footerReference w:type="default" r:id="rId15"/>
      <w:headerReference w:type="first" r:id="rId16"/>
      <w:footerReference w:type="first" r:id="rId17"/>
      <w:endnotePr>
        <w:numFmt w:val="decimal"/>
      </w:endnotePr>
      <w:pgSz w:w="12240" w:h="15840" w:code="1"/>
      <w:pgMar w:top="1440" w:right="432" w:bottom="1440" w:left="1440" w:header="432" w:footer="288" w:gutter="0"/>
      <w:paperSrc w:first="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6179C" w14:textId="77777777" w:rsidR="008649B3" w:rsidRDefault="008649B3">
      <w:r>
        <w:separator/>
      </w:r>
    </w:p>
  </w:endnote>
  <w:endnote w:type="continuationSeparator" w:id="0">
    <w:p w14:paraId="169681B7" w14:textId="77777777" w:rsidR="008649B3" w:rsidRDefault="00864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14643" w14:textId="77777777" w:rsidR="008513EF" w:rsidRDefault="008513EF" w:rsidP="00022845">
    <w:pPr>
      <w:pStyle w:val="Footer"/>
      <w:jc w:val="center"/>
      <w:rPr>
        <w:rFonts w:ascii="Verdana" w:hAnsi="Verdana"/>
        <w:b/>
        <w:sz w:val="16"/>
        <w:szCs w:val="16"/>
      </w:rPr>
    </w:pPr>
  </w:p>
  <w:p w14:paraId="45812CDD" w14:textId="77777777" w:rsidR="008513EF" w:rsidRDefault="008513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5F27E" w14:textId="77777777" w:rsidR="008513EF" w:rsidRDefault="008513EF" w:rsidP="00325B88">
    <w:pPr>
      <w:pStyle w:val="Footer"/>
      <w:jc w:val="center"/>
      <w:rPr>
        <w:rFonts w:ascii="Verdana" w:hAnsi="Verdana"/>
        <w:b/>
        <w:sz w:val="16"/>
        <w:szCs w:val="16"/>
      </w:rPr>
    </w:pPr>
  </w:p>
  <w:p w14:paraId="60C4AA2E" w14:textId="77777777" w:rsidR="008513EF" w:rsidRPr="00360CEE" w:rsidRDefault="008513EF" w:rsidP="00325B88">
    <w:pPr>
      <w:pStyle w:val="Footer"/>
      <w:jc w:val="center"/>
      <w:rPr>
        <w:rFonts w:asciiTheme="minorHAnsi" w:hAnsiTheme="minorHAnsi" w:cstheme="minorHAnsi"/>
        <w:sz w:val="20"/>
      </w:rPr>
    </w:pPr>
    <w:r w:rsidRPr="00360CEE">
      <w:rPr>
        <w:rFonts w:asciiTheme="minorHAnsi" w:hAnsiTheme="minorHAnsi" w:cstheme="minorHAnsi"/>
        <w:sz w:val="20"/>
      </w:rPr>
      <w:t>2200 Research Boulevard, Mail Stop 310</w:t>
    </w:r>
  </w:p>
  <w:p w14:paraId="73C1A1D1" w14:textId="77777777" w:rsidR="008513EF" w:rsidRPr="00360CEE" w:rsidRDefault="008513EF" w:rsidP="00325B88">
    <w:pPr>
      <w:pStyle w:val="Footer"/>
      <w:jc w:val="center"/>
      <w:rPr>
        <w:rFonts w:asciiTheme="minorHAnsi" w:hAnsiTheme="minorHAnsi" w:cstheme="minorHAnsi"/>
        <w:sz w:val="20"/>
      </w:rPr>
    </w:pPr>
    <w:r w:rsidRPr="00360CEE">
      <w:rPr>
        <w:rFonts w:asciiTheme="minorHAnsi" w:hAnsiTheme="minorHAnsi" w:cstheme="minorHAnsi"/>
        <w:sz w:val="20"/>
      </w:rPr>
      <w:t>Rockville, MD  20850-3289</w:t>
    </w:r>
  </w:p>
  <w:p w14:paraId="6669B979" w14:textId="77777777" w:rsidR="008513EF" w:rsidRDefault="008513EF" w:rsidP="00325B88">
    <w:pPr>
      <w:pStyle w:val="Footer"/>
    </w:pPr>
  </w:p>
  <w:p w14:paraId="00FD3C30" w14:textId="77777777" w:rsidR="008513EF" w:rsidRDefault="008513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ACF45" w14:textId="77777777" w:rsidR="008649B3" w:rsidRDefault="008649B3">
      <w:r>
        <w:separator/>
      </w:r>
    </w:p>
  </w:footnote>
  <w:footnote w:type="continuationSeparator" w:id="0">
    <w:p w14:paraId="43FE1BF4" w14:textId="77777777" w:rsidR="008649B3" w:rsidRDefault="008649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D9187" w14:textId="77777777" w:rsidR="0017336B" w:rsidRPr="0017336B" w:rsidRDefault="0017336B" w:rsidP="0017336B">
    <w:pPr>
      <w:pStyle w:val="Header"/>
      <w:rPr>
        <w:rFonts w:asciiTheme="minorHAnsi" w:hAnsiTheme="minorHAnsi" w:cstheme="minorHAnsi"/>
        <w:sz w:val="22"/>
        <w:szCs w:val="22"/>
      </w:rPr>
    </w:pPr>
    <w:r w:rsidRPr="0017336B">
      <w:rPr>
        <w:rFonts w:asciiTheme="minorHAnsi" w:hAnsiTheme="minorHAnsi" w:cstheme="minorHAnsi"/>
        <w:sz w:val="22"/>
        <w:szCs w:val="22"/>
      </w:rPr>
      <w:t xml:space="preserve">Mrs. Michelle M. </w:t>
    </w:r>
    <w:proofErr w:type="spellStart"/>
    <w:r w:rsidRPr="0017336B">
      <w:rPr>
        <w:rFonts w:asciiTheme="minorHAnsi" w:hAnsiTheme="minorHAnsi" w:cstheme="minorHAnsi"/>
        <w:sz w:val="22"/>
        <w:szCs w:val="22"/>
      </w:rPr>
      <w:t>Scesa</w:t>
    </w:r>
    <w:proofErr w:type="spellEnd"/>
  </w:p>
  <w:p w14:paraId="4BD203BB" w14:textId="0414D405" w:rsidR="0017336B" w:rsidRDefault="0017336B" w:rsidP="0017336B">
    <w:pPr>
      <w:pStyle w:val="Header"/>
      <w:rPr>
        <w:rFonts w:asciiTheme="minorHAnsi" w:hAnsiTheme="minorHAnsi" w:cstheme="minorHAnsi"/>
        <w:sz w:val="22"/>
        <w:szCs w:val="22"/>
      </w:rPr>
    </w:pPr>
    <w:r w:rsidRPr="0017336B">
      <w:rPr>
        <w:rFonts w:asciiTheme="minorHAnsi" w:hAnsiTheme="minorHAnsi" w:cstheme="minorHAnsi"/>
        <w:sz w:val="22"/>
        <w:szCs w:val="22"/>
      </w:rPr>
      <w:t>Lebanon Valley College</w:t>
    </w:r>
  </w:p>
  <w:p w14:paraId="7D6DDDF6" w14:textId="05D61ECC" w:rsidR="008513EF" w:rsidRPr="00360CEE" w:rsidRDefault="0017336B">
    <w:pPr>
      <w:pStyle w:val="Header"/>
      <w:rPr>
        <w:rFonts w:asciiTheme="minorHAnsi" w:hAnsiTheme="minorHAnsi" w:cstheme="minorHAnsi"/>
        <w:sz w:val="22"/>
        <w:szCs w:val="22"/>
      </w:rPr>
    </w:pPr>
    <w:r>
      <w:rPr>
        <w:rFonts w:asciiTheme="minorHAnsi" w:hAnsiTheme="minorHAnsi" w:cstheme="minorHAnsi"/>
        <w:sz w:val="22"/>
        <w:szCs w:val="22"/>
      </w:rPr>
      <w:t>December 7, 2020</w:t>
    </w:r>
  </w:p>
  <w:p w14:paraId="7AE92A3D" w14:textId="0823F1AE" w:rsidR="008513EF" w:rsidRPr="00360CEE" w:rsidRDefault="008513EF">
    <w:pPr>
      <w:pStyle w:val="Header"/>
      <w:rPr>
        <w:rFonts w:asciiTheme="minorHAnsi" w:hAnsiTheme="minorHAnsi" w:cstheme="minorHAnsi"/>
        <w:sz w:val="22"/>
        <w:szCs w:val="22"/>
      </w:rPr>
    </w:pPr>
    <w:r w:rsidRPr="00360CEE">
      <w:rPr>
        <w:rFonts w:asciiTheme="minorHAnsi" w:hAnsiTheme="minorHAnsi" w:cstheme="minorHAnsi"/>
        <w:sz w:val="22"/>
        <w:szCs w:val="22"/>
      </w:rPr>
      <w:t xml:space="preserve">Page </w:t>
    </w:r>
    <w:r w:rsidRPr="00360CEE">
      <w:rPr>
        <w:rFonts w:asciiTheme="minorHAnsi" w:hAnsiTheme="minorHAnsi" w:cstheme="minorHAnsi"/>
        <w:sz w:val="22"/>
        <w:szCs w:val="22"/>
      </w:rPr>
      <w:fldChar w:fldCharType="begin"/>
    </w:r>
    <w:r w:rsidRPr="00360CEE">
      <w:rPr>
        <w:rFonts w:asciiTheme="minorHAnsi" w:hAnsiTheme="minorHAnsi" w:cstheme="minorHAnsi"/>
        <w:sz w:val="22"/>
        <w:szCs w:val="22"/>
      </w:rPr>
      <w:instrText xml:space="preserve"> PAGE   \* MERGEFORMAT </w:instrText>
    </w:r>
    <w:r w:rsidRPr="00360CEE">
      <w:rPr>
        <w:rFonts w:asciiTheme="minorHAnsi" w:hAnsiTheme="minorHAnsi" w:cstheme="minorHAnsi"/>
        <w:sz w:val="22"/>
        <w:szCs w:val="22"/>
      </w:rPr>
      <w:fldChar w:fldCharType="separate"/>
    </w:r>
    <w:r w:rsidR="001A4988">
      <w:rPr>
        <w:rFonts w:asciiTheme="minorHAnsi" w:hAnsiTheme="minorHAnsi" w:cstheme="minorHAnsi"/>
        <w:noProof/>
        <w:sz w:val="22"/>
        <w:szCs w:val="22"/>
      </w:rPr>
      <w:t>2</w:t>
    </w:r>
    <w:r w:rsidRPr="00360CEE">
      <w:rPr>
        <w:rFonts w:asciiTheme="minorHAnsi" w:hAnsiTheme="minorHAnsi" w:cstheme="minorHAnsi"/>
        <w:sz w:val="22"/>
        <w:szCs w:val="22"/>
      </w:rPr>
      <w:fldChar w:fldCharType="end"/>
    </w:r>
  </w:p>
  <w:p w14:paraId="5E065A5F" w14:textId="77777777" w:rsidR="008513EF" w:rsidRPr="00360CEE" w:rsidRDefault="008513EF">
    <w:pPr>
      <w:pStyle w:val="Header"/>
      <w:rPr>
        <w:rFonts w:asciiTheme="minorHAnsi" w:hAnsiTheme="minorHAnsi" w:cstheme="minorHAnsi"/>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20B72" w14:textId="77777777" w:rsidR="008513EF" w:rsidRDefault="00B71FA0" w:rsidP="00B71FA0">
    <w:pPr>
      <w:pStyle w:val="Header"/>
    </w:pPr>
    <w:r>
      <w:rPr>
        <w:noProof/>
        <w:snapToGrid/>
      </w:rPr>
      <w:drawing>
        <wp:inline distT="0" distB="0" distL="0" distR="0" wp14:anchorId="66B239E8" wp14:editId="3135A74C">
          <wp:extent cx="2536167" cy="724619"/>
          <wp:effectExtent l="0" t="0" r="0" b="0"/>
          <wp:docPr id="1" name="Picture 1" descr="Council on Academic Accreditation in Audiology and Speech-Language Patholog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ouncil on Academic Accreditation in Audiology and Speech-Language Pathology logo"/>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59328" cy="731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91ED2"/>
    <w:multiLevelType w:val="hybridMultilevel"/>
    <w:tmpl w:val="1E0AD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260C8E"/>
    <w:multiLevelType w:val="singleLevel"/>
    <w:tmpl w:val="B246C9A0"/>
    <w:lvl w:ilvl="0">
      <w:start w:val="1602"/>
      <w:numFmt w:val="decimal"/>
      <w:lvlText w:val="%1"/>
      <w:lvlJc w:val="left"/>
      <w:pPr>
        <w:tabs>
          <w:tab w:val="num" w:pos="480"/>
        </w:tabs>
        <w:ind w:left="480" w:hanging="480"/>
      </w:pPr>
      <w:rPr>
        <w:rFonts w:hint="default"/>
      </w:rPr>
    </w:lvl>
  </w:abstractNum>
  <w:abstractNum w:abstractNumId="2" w15:restartNumberingAfterBreak="0">
    <w:nsid w:val="5585050D"/>
    <w:multiLevelType w:val="hybridMultilevel"/>
    <w:tmpl w:val="F692D9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57D4357"/>
    <w:multiLevelType w:val="hybridMultilevel"/>
    <w:tmpl w:val="5002E6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6CAA0249"/>
    <w:multiLevelType w:val="hybridMultilevel"/>
    <w:tmpl w:val="A39AD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341EF4"/>
    <w:multiLevelType w:val="multilevel"/>
    <w:tmpl w:val="656A1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D8236FC"/>
    <w:multiLevelType w:val="singleLevel"/>
    <w:tmpl w:val="3DD212E2"/>
    <w:lvl w:ilvl="0">
      <w:start w:val="1602"/>
      <w:numFmt w:val="decimal"/>
      <w:lvlText w:val="%1"/>
      <w:lvlJc w:val="left"/>
      <w:pPr>
        <w:tabs>
          <w:tab w:val="num" w:pos="600"/>
        </w:tabs>
        <w:ind w:left="600" w:hanging="600"/>
      </w:pPr>
      <w:rPr>
        <w:rFonts w:hint="default"/>
      </w:rPr>
    </w:lvl>
  </w:abstractNum>
  <w:num w:numId="1" w16cid:durableId="1657301499">
    <w:abstractNumId w:val="6"/>
  </w:num>
  <w:num w:numId="2" w16cid:durableId="2139031193">
    <w:abstractNumId w:val="1"/>
  </w:num>
  <w:num w:numId="3" w16cid:durableId="1319113661">
    <w:abstractNumId w:val="2"/>
  </w:num>
  <w:num w:numId="4" w16cid:durableId="10953309">
    <w:abstractNumId w:val="3"/>
  </w:num>
  <w:num w:numId="5" w16cid:durableId="1292008977">
    <w:abstractNumId w:val="0"/>
  </w:num>
  <w:num w:numId="6" w16cid:durableId="1674794041">
    <w:abstractNumId w:val="5"/>
  </w:num>
  <w:num w:numId="7" w16cid:durableId="14527028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E6"/>
    <w:rsid w:val="000009DB"/>
    <w:rsid w:val="00005887"/>
    <w:rsid w:val="00022845"/>
    <w:rsid w:val="000302F2"/>
    <w:rsid w:val="000340DD"/>
    <w:rsid w:val="00037FE3"/>
    <w:rsid w:val="00052CD7"/>
    <w:rsid w:val="000679FC"/>
    <w:rsid w:val="000714A1"/>
    <w:rsid w:val="000A14D7"/>
    <w:rsid w:val="000C0001"/>
    <w:rsid w:val="000C44D7"/>
    <w:rsid w:val="000C76D7"/>
    <w:rsid w:val="000D5B43"/>
    <w:rsid w:val="000F4D73"/>
    <w:rsid w:val="00102D03"/>
    <w:rsid w:val="00106F03"/>
    <w:rsid w:val="00113291"/>
    <w:rsid w:val="001228FE"/>
    <w:rsid w:val="00123E08"/>
    <w:rsid w:val="001328B6"/>
    <w:rsid w:val="00136E90"/>
    <w:rsid w:val="001634D3"/>
    <w:rsid w:val="0017223F"/>
    <w:rsid w:val="0017336B"/>
    <w:rsid w:val="00180066"/>
    <w:rsid w:val="001813F7"/>
    <w:rsid w:val="00183B64"/>
    <w:rsid w:val="00187A32"/>
    <w:rsid w:val="001A4988"/>
    <w:rsid w:val="001C61C3"/>
    <w:rsid w:val="00206DB6"/>
    <w:rsid w:val="00212793"/>
    <w:rsid w:val="0022091E"/>
    <w:rsid w:val="00246140"/>
    <w:rsid w:val="00253B19"/>
    <w:rsid w:val="00257612"/>
    <w:rsid w:val="00270FBC"/>
    <w:rsid w:val="00271DE1"/>
    <w:rsid w:val="0027636F"/>
    <w:rsid w:val="0028073F"/>
    <w:rsid w:val="002970A9"/>
    <w:rsid w:val="002A366E"/>
    <w:rsid w:val="002A76BC"/>
    <w:rsid w:val="002B26D0"/>
    <w:rsid w:val="002F1814"/>
    <w:rsid w:val="00303DDA"/>
    <w:rsid w:val="003131A1"/>
    <w:rsid w:val="00322F57"/>
    <w:rsid w:val="00325B88"/>
    <w:rsid w:val="003360AB"/>
    <w:rsid w:val="00341BF2"/>
    <w:rsid w:val="00351D67"/>
    <w:rsid w:val="00360CEE"/>
    <w:rsid w:val="003640B4"/>
    <w:rsid w:val="0038308A"/>
    <w:rsid w:val="00383685"/>
    <w:rsid w:val="00384BFE"/>
    <w:rsid w:val="003938C5"/>
    <w:rsid w:val="00395141"/>
    <w:rsid w:val="003B60BD"/>
    <w:rsid w:val="003E0224"/>
    <w:rsid w:val="003E5F1E"/>
    <w:rsid w:val="003F67A0"/>
    <w:rsid w:val="0040091D"/>
    <w:rsid w:val="00412CE1"/>
    <w:rsid w:val="0041484C"/>
    <w:rsid w:val="0044457B"/>
    <w:rsid w:val="004750D6"/>
    <w:rsid w:val="004A0A51"/>
    <w:rsid w:val="004B3B83"/>
    <w:rsid w:val="004D11AD"/>
    <w:rsid w:val="004D2794"/>
    <w:rsid w:val="004D6D3E"/>
    <w:rsid w:val="0055576D"/>
    <w:rsid w:val="005614C4"/>
    <w:rsid w:val="00563145"/>
    <w:rsid w:val="00583650"/>
    <w:rsid w:val="005B0950"/>
    <w:rsid w:val="005D3E06"/>
    <w:rsid w:val="005D6EA7"/>
    <w:rsid w:val="0062284C"/>
    <w:rsid w:val="006249A0"/>
    <w:rsid w:val="0063032C"/>
    <w:rsid w:val="00633158"/>
    <w:rsid w:val="00641A68"/>
    <w:rsid w:val="00642CBF"/>
    <w:rsid w:val="0066024D"/>
    <w:rsid w:val="00661CC0"/>
    <w:rsid w:val="00663F0D"/>
    <w:rsid w:val="00681797"/>
    <w:rsid w:val="006933C6"/>
    <w:rsid w:val="006B5CD0"/>
    <w:rsid w:val="006D07CB"/>
    <w:rsid w:val="006D48EF"/>
    <w:rsid w:val="006E3D70"/>
    <w:rsid w:val="006F4898"/>
    <w:rsid w:val="00705A24"/>
    <w:rsid w:val="0071795C"/>
    <w:rsid w:val="00735674"/>
    <w:rsid w:val="0077277D"/>
    <w:rsid w:val="00783AE6"/>
    <w:rsid w:val="00784D1D"/>
    <w:rsid w:val="007A398B"/>
    <w:rsid w:val="007C63AA"/>
    <w:rsid w:val="007E4BE1"/>
    <w:rsid w:val="00802F71"/>
    <w:rsid w:val="0082264D"/>
    <w:rsid w:val="00824CF0"/>
    <w:rsid w:val="008513EF"/>
    <w:rsid w:val="00861460"/>
    <w:rsid w:val="008649B3"/>
    <w:rsid w:val="00895B66"/>
    <w:rsid w:val="008A03F6"/>
    <w:rsid w:val="008C3E83"/>
    <w:rsid w:val="008C52D2"/>
    <w:rsid w:val="008E2AF5"/>
    <w:rsid w:val="008E6A8B"/>
    <w:rsid w:val="00902A3B"/>
    <w:rsid w:val="00906697"/>
    <w:rsid w:val="009302EC"/>
    <w:rsid w:val="00942BF2"/>
    <w:rsid w:val="0096588B"/>
    <w:rsid w:val="0096590A"/>
    <w:rsid w:val="0096706D"/>
    <w:rsid w:val="00981C7D"/>
    <w:rsid w:val="009A06AA"/>
    <w:rsid w:val="009F03D8"/>
    <w:rsid w:val="00A14124"/>
    <w:rsid w:val="00A14E92"/>
    <w:rsid w:val="00A35A63"/>
    <w:rsid w:val="00A452E5"/>
    <w:rsid w:val="00A60CAA"/>
    <w:rsid w:val="00A879E9"/>
    <w:rsid w:val="00A97C95"/>
    <w:rsid w:val="00AA73E4"/>
    <w:rsid w:val="00AC04D0"/>
    <w:rsid w:val="00AC4E4A"/>
    <w:rsid w:val="00AC71AD"/>
    <w:rsid w:val="00AC76D5"/>
    <w:rsid w:val="00AD1E0B"/>
    <w:rsid w:val="00AF2224"/>
    <w:rsid w:val="00B026E3"/>
    <w:rsid w:val="00B5011B"/>
    <w:rsid w:val="00B5405A"/>
    <w:rsid w:val="00B60774"/>
    <w:rsid w:val="00B71FA0"/>
    <w:rsid w:val="00B82737"/>
    <w:rsid w:val="00B91ADD"/>
    <w:rsid w:val="00B9366F"/>
    <w:rsid w:val="00BC62C4"/>
    <w:rsid w:val="00BE0E8B"/>
    <w:rsid w:val="00BF1A6E"/>
    <w:rsid w:val="00C2028F"/>
    <w:rsid w:val="00C242AE"/>
    <w:rsid w:val="00C35E24"/>
    <w:rsid w:val="00C651F0"/>
    <w:rsid w:val="00C657FE"/>
    <w:rsid w:val="00C7223D"/>
    <w:rsid w:val="00C760D7"/>
    <w:rsid w:val="00C96E6C"/>
    <w:rsid w:val="00CA1939"/>
    <w:rsid w:val="00CA5457"/>
    <w:rsid w:val="00CB00E6"/>
    <w:rsid w:val="00CC5D2A"/>
    <w:rsid w:val="00CD2BB3"/>
    <w:rsid w:val="00CE5EBF"/>
    <w:rsid w:val="00D02640"/>
    <w:rsid w:val="00D030F6"/>
    <w:rsid w:val="00D21009"/>
    <w:rsid w:val="00D21796"/>
    <w:rsid w:val="00D57D57"/>
    <w:rsid w:val="00D919C4"/>
    <w:rsid w:val="00DA7C6B"/>
    <w:rsid w:val="00DB10F5"/>
    <w:rsid w:val="00DB786E"/>
    <w:rsid w:val="00DE08FC"/>
    <w:rsid w:val="00DE73FC"/>
    <w:rsid w:val="00E1453F"/>
    <w:rsid w:val="00E442DD"/>
    <w:rsid w:val="00E443DA"/>
    <w:rsid w:val="00E57399"/>
    <w:rsid w:val="00E65B9C"/>
    <w:rsid w:val="00E84665"/>
    <w:rsid w:val="00E9011C"/>
    <w:rsid w:val="00EA2E86"/>
    <w:rsid w:val="00EA554E"/>
    <w:rsid w:val="00EF336D"/>
    <w:rsid w:val="00F025C4"/>
    <w:rsid w:val="00F03101"/>
    <w:rsid w:val="00F1779E"/>
    <w:rsid w:val="00F21279"/>
    <w:rsid w:val="00F21493"/>
    <w:rsid w:val="00F2456E"/>
    <w:rsid w:val="00F26EBE"/>
    <w:rsid w:val="00F30B2F"/>
    <w:rsid w:val="00F72031"/>
    <w:rsid w:val="00F750A9"/>
    <w:rsid w:val="00F75560"/>
    <w:rsid w:val="00FB3155"/>
    <w:rsid w:val="00FF7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9F85D2"/>
  <w15:docId w15:val="{DDD3CCE2-7C53-4B75-A17E-993C335A5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5141"/>
    <w:pPr>
      <w:widowControl w:val="0"/>
    </w:pPr>
    <w:rPr>
      <w:snapToGrid w:val="0"/>
      <w:sz w:val="24"/>
    </w:rPr>
  </w:style>
  <w:style w:type="paragraph" w:styleId="Heading1">
    <w:name w:val="heading 1"/>
    <w:basedOn w:val="Normal"/>
    <w:next w:val="Normal"/>
    <w:qFormat/>
    <w:rsid w:val="00395141"/>
    <w:pPr>
      <w:keepNext/>
      <w:jc w:val="center"/>
      <w:outlineLvl w:val="0"/>
    </w:pPr>
    <w:rPr>
      <w:b/>
    </w:rPr>
  </w:style>
  <w:style w:type="paragraph" w:styleId="Heading2">
    <w:name w:val="heading 2"/>
    <w:basedOn w:val="Normal"/>
    <w:next w:val="Normal"/>
    <w:qFormat/>
    <w:rsid w:val="00395141"/>
    <w:pPr>
      <w:keepNext/>
      <w:widowControl/>
      <w:overflowPunct w:val="0"/>
      <w:autoSpaceDE w:val="0"/>
      <w:autoSpaceDN w:val="0"/>
      <w:adjustRightInd w:val="0"/>
      <w:textAlignment w:val="baseline"/>
      <w:outlineLvl w:val="1"/>
    </w:pPr>
    <w:rPr>
      <w:rFonts w:ascii="Book Antiqua" w:hAnsi="Book Antiqua"/>
      <w:snapToGrid/>
    </w:rPr>
  </w:style>
  <w:style w:type="paragraph" w:styleId="Heading3">
    <w:name w:val="heading 3"/>
    <w:basedOn w:val="Normal"/>
    <w:next w:val="Normal"/>
    <w:qFormat/>
    <w:rsid w:val="00395141"/>
    <w:pPr>
      <w:keepNext/>
      <w:widowControl/>
      <w:overflowPunct w:val="0"/>
      <w:autoSpaceDE w:val="0"/>
      <w:autoSpaceDN w:val="0"/>
      <w:adjustRightInd w:val="0"/>
      <w:textAlignment w:val="baseline"/>
      <w:outlineLvl w:val="2"/>
    </w:pPr>
    <w:rPr>
      <w:rFonts w:ascii="Book Antiqua" w:hAnsi="Book Antiqua"/>
      <w:snapToGrid/>
      <w:u w:val="single"/>
    </w:rPr>
  </w:style>
  <w:style w:type="paragraph" w:styleId="Heading4">
    <w:name w:val="heading 4"/>
    <w:basedOn w:val="Normal"/>
    <w:next w:val="Normal"/>
    <w:qFormat/>
    <w:rsid w:val="00395141"/>
    <w:pPr>
      <w:keepNext/>
      <w:outlineLvl w:val="3"/>
    </w:pPr>
    <w:rPr>
      <w:sz w:val="22"/>
    </w:rPr>
  </w:style>
  <w:style w:type="paragraph" w:styleId="Heading5">
    <w:name w:val="heading 5"/>
    <w:basedOn w:val="Normal"/>
    <w:next w:val="Normal"/>
    <w:qFormat/>
    <w:rsid w:val="00395141"/>
    <w:pPr>
      <w:keepNext/>
      <w:spacing w:after="120"/>
      <w:jc w:val="center"/>
      <w:outlineLvl w:val="4"/>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395141"/>
  </w:style>
  <w:style w:type="paragraph" w:styleId="Header">
    <w:name w:val="header"/>
    <w:basedOn w:val="Normal"/>
    <w:link w:val="HeaderChar"/>
    <w:uiPriority w:val="99"/>
    <w:rsid w:val="00395141"/>
    <w:pPr>
      <w:tabs>
        <w:tab w:val="center" w:pos="4320"/>
        <w:tab w:val="right" w:pos="8640"/>
      </w:tabs>
    </w:pPr>
  </w:style>
  <w:style w:type="paragraph" w:styleId="Footer">
    <w:name w:val="footer"/>
    <w:basedOn w:val="Normal"/>
    <w:link w:val="FooterChar"/>
    <w:rsid w:val="00395141"/>
    <w:pPr>
      <w:tabs>
        <w:tab w:val="center" w:pos="4320"/>
        <w:tab w:val="right" w:pos="8640"/>
      </w:tabs>
    </w:pPr>
  </w:style>
  <w:style w:type="character" w:styleId="PageNumber">
    <w:name w:val="page number"/>
    <w:basedOn w:val="DefaultParagraphFont"/>
    <w:rsid w:val="00395141"/>
  </w:style>
  <w:style w:type="paragraph" w:styleId="EnvelopeReturn">
    <w:name w:val="envelope return"/>
    <w:basedOn w:val="Normal"/>
    <w:rsid w:val="00395141"/>
    <w:pPr>
      <w:widowControl/>
      <w:overflowPunct w:val="0"/>
      <w:autoSpaceDE w:val="0"/>
      <w:autoSpaceDN w:val="0"/>
      <w:adjustRightInd w:val="0"/>
      <w:textAlignment w:val="baseline"/>
    </w:pPr>
    <w:rPr>
      <w:rFonts w:ascii="Book Antiqua" w:hAnsi="Book Antiqua"/>
      <w:snapToGrid/>
    </w:rPr>
  </w:style>
  <w:style w:type="paragraph" w:styleId="BodyTextIndent">
    <w:name w:val="Body Text Indent"/>
    <w:basedOn w:val="Normal"/>
    <w:rsid w:val="00395141"/>
    <w:pPr>
      <w:ind w:left="1440" w:hanging="1440"/>
    </w:pPr>
    <w:rPr>
      <w:sz w:val="22"/>
    </w:rPr>
  </w:style>
  <w:style w:type="paragraph" w:styleId="BodyText">
    <w:name w:val="Body Text"/>
    <w:basedOn w:val="Normal"/>
    <w:rsid w:val="00395141"/>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jc w:val="both"/>
    </w:pPr>
    <w:rPr>
      <w:rFonts w:ascii="Verdana" w:hAnsi="Verdana"/>
      <w:sz w:val="20"/>
    </w:rPr>
  </w:style>
  <w:style w:type="character" w:styleId="Hyperlink">
    <w:name w:val="Hyperlink"/>
    <w:basedOn w:val="DefaultParagraphFont"/>
    <w:rsid w:val="00395141"/>
    <w:rPr>
      <w:color w:val="0000FF"/>
      <w:u w:val="single"/>
    </w:rPr>
  </w:style>
  <w:style w:type="character" w:styleId="FollowedHyperlink">
    <w:name w:val="FollowedHyperlink"/>
    <w:basedOn w:val="DefaultParagraphFont"/>
    <w:rsid w:val="00395141"/>
    <w:rPr>
      <w:color w:val="800080"/>
      <w:u w:val="single"/>
    </w:rPr>
  </w:style>
  <w:style w:type="paragraph" w:styleId="BodyText2">
    <w:name w:val="Body Text 2"/>
    <w:basedOn w:val="Normal"/>
    <w:rsid w:val="00395141"/>
    <w:pPr>
      <w:jc w:val="both"/>
    </w:pPr>
  </w:style>
  <w:style w:type="paragraph" w:styleId="BalloonText">
    <w:name w:val="Balloon Text"/>
    <w:basedOn w:val="Normal"/>
    <w:semiHidden/>
    <w:rsid w:val="00395141"/>
    <w:rPr>
      <w:rFonts w:ascii="Tahoma" w:hAnsi="Tahoma" w:cs="Tahoma"/>
      <w:sz w:val="16"/>
      <w:szCs w:val="16"/>
    </w:rPr>
  </w:style>
  <w:style w:type="character" w:styleId="CommentReference">
    <w:name w:val="annotation reference"/>
    <w:basedOn w:val="DefaultParagraphFont"/>
    <w:rsid w:val="00B9366F"/>
    <w:rPr>
      <w:sz w:val="16"/>
      <w:szCs w:val="16"/>
    </w:rPr>
  </w:style>
  <w:style w:type="paragraph" w:styleId="CommentText">
    <w:name w:val="annotation text"/>
    <w:basedOn w:val="Normal"/>
    <w:link w:val="CommentTextChar"/>
    <w:rsid w:val="00B9366F"/>
    <w:rPr>
      <w:sz w:val="20"/>
    </w:rPr>
  </w:style>
  <w:style w:type="character" w:customStyle="1" w:styleId="CommentTextChar">
    <w:name w:val="Comment Text Char"/>
    <w:basedOn w:val="DefaultParagraphFont"/>
    <w:link w:val="CommentText"/>
    <w:rsid w:val="00B9366F"/>
    <w:rPr>
      <w:snapToGrid w:val="0"/>
    </w:rPr>
  </w:style>
  <w:style w:type="paragraph" w:styleId="CommentSubject">
    <w:name w:val="annotation subject"/>
    <w:basedOn w:val="CommentText"/>
    <w:next w:val="CommentText"/>
    <w:link w:val="CommentSubjectChar"/>
    <w:rsid w:val="00B9366F"/>
    <w:rPr>
      <w:b/>
      <w:bCs/>
    </w:rPr>
  </w:style>
  <w:style w:type="character" w:customStyle="1" w:styleId="CommentSubjectChar">
    <w:name w:val="Comment Subject Char"/>
    <w:basedOn w:val="CommentTextChar"/>
    <w:link w:val="CommentSubject"/>
    <w:rsid w:val="00B9366F"/>
    <w:rPr>
      <w:b/>
      <w:bCs/>
      <w:snapToGrid w:val="0"/>
    </w:rPr>
  </w:style>
  <w:style w:type="character" w:customStyle="1" w:styleId="HeaderChar">
    <w:name w:val="Header Char"/>
    <w:basedOn w:val="DefaultParagraphFont"/>
    <w:link w:val="Header"/>
    <w:uiPriority w:val="99"/>
    <w:rsid w:val="00F72031"/>
    <w:rPr>
      <w:snapToGrid w:val="0"/>
      <w:sz w:val="24"/>
    </w:rPr>
  </w:style>
  <w:style w:type="character" w:customStyle="1" w:styleId="FooterChar">
    <w:name w:val="Footer Char"/>
    <w:basedOn w:val="DefaultParagraphFont"/>
    <w:link w:val="Footer"/>
    <w:rsid w:val="00F72031"/>
    <w:rPr>
      <w:snapToGrid w:val="0"/>
      <w:sz w:val="24"/>
    </w:rPr>
  </w:style>
  <w:style w:type="paragraph" w:styleId="NormalWeb">
    <w:name w:val="Normal (Web)"/>
    <w:basedOn w:val="Normal"/>
    <w:uiPriority w:val="99"/>
    <w:unhideWhenUsed/>
    <w:rsid w:val="005614C4"/>
    <w:pPr>
      <w:widowControl/>
      <w:spacing w:before="100" w:beforeAutospacing="1" w:after="100" w:afterAutospacing="1"/>
    </w:pPr>
    <w:rPr>
      <w:snapToGrid/>
      <w:szCs w:val="24"/>
    </w:rPr>
  </w:style>
  <w:style w:type="character" w:styleId="Strong">
    <w:name w:val="Strong"/>
    <w:basedOn w:val="DefaultParagraphFont"/>
    <w:uiPriority w:val="22"/>
    <w:qFormat/>
    <w:rsid w:val="005614C4"/>
    <w:rPr>
      <w:b/>
      <w:bCs/>
    </w:rPr>
  </w:style>
  <w:style w:type="paragraph" w:customStyle="1" w:styleId="Default">
    <w:name w:val="Default"/>
    <w:rsid w:val="008C52D2"/>
    <w:pPr>
      <w:autoSpaceDE w:val="0"/>
      <w:autoSpaceDN w:val="0"/>
      <w:adjustRightInd w:val="0"/>
    </w:pPr>
    <w:rPr>
      <w:rFonts w:ascii="Arial" w:hAnsi="Arial" w:cs="Arial"/>
      <w:color w:val="000000"/>
      <w:sz w:val="24"/>
      <w:szCs w:val="24"/>
    </w:rPr>
  </w:style>
  <w:style w:type="paragraph" w:styleId="NoSpacing">
    <w:name w:val="No Spacing"/>
    <w:uiPriority w:val="1"/>
    <w:qFormat/>
    <w:rsid w:val="004750D6"/>
    <w:pPr>
      <w:widowControl w:val="0"/>
    </w:pPr>
    <w:rPr>
      <w:snapToGrid w:val="0"/>
      <w:sz w:val="24"/>
    </w:rPr>
  </w:style>
  <w:style w:type="character" w:styleId="UnresolvedMention">
    <w:name w:val="Unresolved Mention"/>
    <w:basedOn w:val="DefaultParagraphFont"/>
    <w:uiPriority w:val="99"/>
    <w:semiHidden/>
    <w:unhideWhenUsed/>
    <w:rsid w:val="007356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86454">
      <w:bodyDiv w:val="1"/>
      <w:marLeft w:val="0"/>
      <w:marRight w:val="0"/>
      <w:marTop w:val="0"/>
      <w:marBottom w:val="0"/>
      <w:divBdr>
        <w:top w:val="none" w:sz="0" w:space="0" w:color="auto"/>
        <w:left w:val="none" w:sz="0" w:space="0" w:color="auto"/>
        <w:bottom w:val="none" w:sz="0" w:space="0" w:color="auto"/>
        <w:right w:val="none" w:sz="0" w:space="0" w:color="auto"/>
      </w:divBdr>
    </w:div>
    <w:div w:id="1026054427">
      <w:bodyDiv w:val="1"/>
      <w:marLeft w:val="0"/>
      <w:marRight w:val="0"/>
      <w:marTop w:val="0"/>
      <w:marBottom w:val="0"/>
      <w:divBdr>
        <w:top w:val="none" w:sz="0" w:space="0" w:color="auto"/>
        <w:left w:val="none" w:sz="0" w:space="0" w:color="auto"/>
        <w:bottom w:val="none" w:sz="0" w:space="0" w:color="auto"/>
        <w:right w:val="none" w:sz="0" w:space="0" w:color="auto"/>
      </w:divBdr>
    </w:div>
    <w:div w:id="1097798276">
      <w:bodyDiv w:val="1"/>
      <w:marLeft w:val="0"/>
      <w:marRight w:val="0"/>
      <w:marTop w:val="0"/>
      <w:marBottom w:val="0"/>
      <w:divBdr>
        <w:top w:val="none" w:sz="0" w:space="0" w:color="auto"/>
        <w:left w:val="none" w:sz="0" w:space="0" w:color="auto"/>
        <w:bottom w:val="none" w:sz="0" w:space="0" w:color="auto"/>
        <w:right w:val="none" w:sz="0" w:space="0" w:color="auto"/>
      </w:divBdr>
      <w:divsChild>
        <w:div w:id="1326593343">
          <w:marLeft w:val="0"/>
          <w:marRight w:val="0"/>
          <w:marTop w:val="0"/>
          <w:marBottom w:val="0"/>
          <w:divBdr>
            <w:top w:val="none" w:sz="0" w:space="0" w:color="auto"/>
            <w:left w:val="none" w:sz="0" w:space="0" w:color="auto"/>
            <w:bottom w:val="none" w:sz="0" w:space="0" w:color="auto"/>
            <w:right w:val="none" w:sz="0" w:space="0" w:color="auto"/>
          </w:divBdr>
          <w:divsChild>
            <w:div w:id="225992599">
              <w:marLeft w:val="0"/>
              <w:marRight w:val="0"/>
              <w:marTop w:val="0"/>
              <w:marBottom w:val="0"/>
              <w:divBdr>
                <w:top w:val="none" w:sz="0" w:space="0" w:color="auto"/>
                <w:left w:val="none" w:sz="0" w:space="0" w:color="auto"/>
                <w:bottom w:val="none" w:sz="0" w:space="0" w:color="auto"/>
                <w:right w:val="none" w:sz="0" w:space="0" w:color="auto"/>
              </w:divBdr>
              <w:divsChild>
                <w:div w:id="1957785665">
                  <w:marLeft w:val="0"/>
                  <w:marRight w:val="0"/>
                  <w:marTop w:val="0"/>
                  <w:marBottom w:val="0"/>
                  <w:divBdr>
                    <w:top w:val="none" w:sz="0" w:space="0" w:color="auto"/>
                    <w:left w:val="none" w:sz="0" w:space="0" w:color="auto"/>
                    <w:bottom w:val="none" w:sz="0" w:space="0" w:color="auto"/>
                    <w:right w:val="none" w:sz="0" w:space="0" w:color="auto"/>
                  </w:divBdr>
                  <w:divsChild>
                    <w:div w:id="21019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116209">
      <w:bodyDiv w:val="1"/>
      <w:marLeft w:val="0"/>
      <w:marRight w:val="0"/>
      <w:marTop w:val="0"/>
      <w:marBottom w:val="0"/>
      <w:divBdr>
        <w:top w:val="none" w:sz="0" w:space="0" w:color="auto"/>
        <w:left w:val="none" w:sz="0" w:space="0" w:color="auto"/>
        <w:bottom w:val="none" w:sz="0" w:space="0" w:color="auto"/>
        <w:right w:val="none" w:sz="0" w:space="0" w:color="auto"/>
      </w:divBdr>
    </w:div>
    <w:div w:id="1999578107">
      <w:bodyDiv w:val="1"/>
      <w:marLeft w:val="0"/>
      <w:marRight w:val="0"/>
      <w:marTop w:val="0"/>
      <w:marBottom w:val="0"/>
      <w:divBdr>
        <w:top w:val="none" w:sz="0" w:space="0" w:color="auto"/>
        <w:left w:val="none" w:sz="0" w:space="0" w:color="auto"/>
        <w:bottom w:val="none" w:sz="0" w:space="0" w:color="auto"/>
        <w:right w:val="none" w:sz="0" w:space="0" w:color="auto"/>
      </w:divBdr>
    </w:div>
    <w:div w:id="2086150454">
      <w:bodyDiv w:val="1"/>
      <w:marLeft w:val="0"/>
      <w:marRight w:val="0"/>
      <w:marTop w:val="0"/>
      <w:marBottom w:val="0"/>
      <w:divBdr>
        <w:top w:val="none" w:sz="0" w:space="0" w:color="auto"/>
        <w:left w:val="none" w:sz="0" w:space="0" w:color="auto"/>
        <w:bottom w:val="none" w:sz="0" w:space="0" w:color="auto"/>
        <w:right w:val="none" w:sz="0" w:space="0" w:color="auto"/>
      </w:divBdr>
      <w:divsChild>
        <w:div w:id="1154178785">
          <w:marLeft w:val="0"/>
          <w:marRight w:val="0"/>
          <w:marTop w:val="0"/>
          <w:marBottom w:val="0"/>
          <w:divBdr>
            <w:top w:val="none" w:sz="0" w:space="0" w:color="auto"/>
            <w:left w:val="none" w:sz="0" w:space="0" w:color="auto"/>
            <w:bottom w:val="none" w:sz="0" w:space="0" w:color="auto"/>
            <w:right w:val="none" w:sz="0" w:space="0" w:color="auto"/>
          </w:divBdr>
          <w:divsChild>
            <w:div w:id="579366031">
              <w:marLeft w:val="0"/>
              <w:marRight w:val="0"/>
              <w:marTop w:val="0"/>
              <w:marBottom w:val="0"/>
              <w:divBdr>
                <w:top w:val="none" w:sz="0" w:space="0" w:color="auto"/>
                <w:left w:val="none" w:sz="0" w:space="0" w:color="auto"/>
                <w:bottom w:val="none" w:sz="0" w:space="0" w:color="auto"/>
                <w:right w:val="none" w:sz="0" w:space="0" w:color="auto"/>
              </w:divBdr>
              <w:divsChild>
                <w:div w:id="1054430125">
                  <w:marLeft w:val="0"/>
                  <w:marRight w:val="0"/>
                  <w:marTop w:val="0"/>
                  <w:marBottom w:val="0"/>
                  <w:divBdr>
                    <w:top w:val="none" w:sz="0" w:space="0" w:color="auto"/>
                    <w:left w:val="none" w:sz="0" w:space="0" w:color="auto"/>
                    <w:bottom w:val="none" w:sz="0" w:space="0" w:color="auto"/>
                    <w:right w:val="none" w:sz="0" w:space="0" w:color="auto"/>
                  </w:divBdr>
                  <w:divsChild>
                    <w:div w:id="11850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acurley@asha.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3D2EE0A4B8AB5C428E7196AEE08A934A" ma:contentTypeVersion="8" ma:contentTypeDescription="Create a new document." ma:contentTypeScope="" ma:versionID="82b7684af7476e0d5b78effa8e3755bc">
  <xsd:schema xmlns:xsd="http://www.w3.org/2001/XMLSchema" xmlns:xs="http://www.w3.org/2001/XMLSchema" xmlns:p="http://schemas.microsoft.com/office/2006/metadata/properties" xmlns:ns3="f52a0909-77cf-460f-9f1e-5887ef8901be" xmlns:ns4="7d181511-31d5-461b-b315-c0cf01e16d6d" targetNamespace="http://schemas.microsoft.com/office/2006/metadata/properties" ma:root="true" ma:fieldsID="1d512ef7dcde32024d1e65401f3ddb07" ns3:_="" ns4:_="">
    <xsd:import namespace="f52a0909-77cf-460f-9f1e-5887ef8901be"/>
    <xsd:import namespace="7d181511-31d5-461b-b315-c0cf01e16d6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2a0909-77cf-460f-9f1e-5887ef8901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d181511-31d5-461b-b315-c0cf01e16d6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BA5BF0-FB53-44F1-AE51-5F68ACA4B267}">
  <ds:schemaRefs>
    <ds:schemaRef ds:uri="http://schemas.microsoft.com/office/2006/metadata/longProperties"/>
  </ds:schemaRefs>
</ds:datastoreItem>
</file>

<file path=customXml/itemProps2.xml><?xml version="1.0" encoding="utf-8"?>
<ds:datastoreItem xmlns:ds="http://schemas.openxmlformats.org/officeDocument/2006/customXml" ds:itemID="{4A46109C-D3B3-412D-800A-BB1CF7255294}">
  <ds:schemaRefs>
    <ds:schemaRef ds:uri="http://schemas.microsoft.com/sharepoint/v3/contenttype/forms"/>
  </ds:schemaRefs>
</ds:datastoreItem>
</file>

<file path=customXml/itemProps3.xml><?xml version="1.0" encoding="utf-8"?>
<ds:datastoreItem xmlns:ds="http://schemas.openxmlformats.org/officeDocument/2006/customXml" ds:itemID="{CA864580-258B-48A8-BF0D-076ECC4A6599}">
  <ds:schemaRefs>
    <ds:schemaRef ds:uri="http://schemas.microsoft.com/office/2006/metadata/properties"/>
  </ds:schemaRefs>
</ds:datastoreItem>
</file>

<file path=customXml/itemProps4.xml><?xml version="1.0" encoding="utf-8"?>
<ds:datastoreItem xmlns:ds="http://schemas.openxmlformats.org/officeDocument/2006/customXml" ds:itemID="{87B9CF90-5EBF-46B0-A72F-8814FAA804A3}">
  <ds:schemaRefs>
    <ds:schemaRef ds:uri="http://schemas.openxmlformats.org/officeDocument/2006/bibliography"/>
  </ds:schemaRefs>
</ds:datastoreItem>
</file>

<file path=customXml/itemProps5.xml><?xml version="1.0" encoding="utf-8"?>
<ds:datastoreItem xmlns:ds="http://schemas.openxmlformats.org/officeDocument/2006/customXml" ds:itemID="{3E4F08EB-33C0-475B-ABA5-45F107105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2a0909-77cf-460f-9f1e-5887ef8901be"/>
    <ds:schemaRef ds:uri="7d181511-31d5-461b-b315-c0cf01e16d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April 28, 1999</vt:lpstr>
    </vt:vector>
  </TitlesOfParts>
  <Company>Asha</Company>
  <LinksUpToDate>false</LinksUpToDate>
  <CharactersWithSpaces>4935</CharactersWithSpaces>
  <SharedDoc>false</SharedDoc>
  <HLinks>
    <vt:vector size="24" baseType="variant">
      <vt:variant>
        <vt:i4>3211270</vt:i4>
      </vt:variant>
      <vt:variant>
        <vt:i4>9</vt:i4>
      </vt:variant>
      <vt:variant>
        <vt:i4>0</vt:i4>
      </vt:variant>
      <vt:variant>
        <vt:i4>5</vt:i4>
      </vt:variant>
      <vt:variant>
        <vt:lpwstr>mailto:sflesher@asha.org</vt:lpwstr>
      </vt:variant>
      <vt:variant>
        <vt:lpwstr/>
      </vt:variant>
      <vt:variant>
        <vt:i4>6226029</vt:i4>
      </vt:variant>
      <vt:variant>
        <vt:i4>6</vt:i4>
      </vt:variant>
      <vt:variant>
        <vt:i4>0</vt:i4>
      </vt:variant>
      <vt:variant>
        <vt:i4>5</vt:i4>
      </vt:variant>
      <vt:variant>
        <vt:lpwstr>mailto:accreditation@asha.org</vt:lpwstr>
      </vt:variant>
      <vt:variant>
        <vt:lpwstr/>
      </vt:variant>
      <vt:variant>
        <vt:i4>1966104</vt:i4>
      </vt:variant>
      <vt:variant>
        <vt:i4>3</vt:i4>
      </vt:variant>
      <vt:variant>
        <vt:i4>0</vt:i4>
      </vt:variant>
      <vt:variant>
        <vt:i4>5</vt:i4>
      </vt:variant>
      <vt:variant>
        <vt:lpwstr>http://www.asha.org/academic/accreditation/accredmanual/CAAlogoguide.htm</vt:lpwstr>
      </vt:variant>
      <vt:variant>
        <vt:lpwstr/>
      </vt:variant>
      <vt:variant>
        <vt:i4>3801138</vt:i4>
      </vt:variant>
      <vt:variant>
        <vt:i4>0</vt:i4>
      </vt:variant>
      <vt:variant>
        <vt:i4>0</vt:i4>
      </vt:variant>
      <vt:variant>
        <vt:i4>5</vt:i4>
      </vt:variant>
      <vt:variant>
        <vt:lpwstr>http://www.asha.org/academic/accreditation/accredmanual/StdsComplianceContinuum.htm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April 28, 1999</dc:title>
  <dc:creator>BGGSF</dc:creator>
  <cp:lastModifiedBy>Miles, Christina</cp:lastModifiedBy>
  <cp:revision>3</cp:revision>
  <cp:lastPrinted>2014-08-07T19:48:00Z</cp:lastPrinted>
  <dcterms:created xsi:type="dcterms:W3CDTF">2020-12-07T20:40:00Z</dcterms:created>
  <dcterms:modified xsi:type="dcterms:W3CDTF">2023-05-17T19:52:00Z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
    <vt:lpwstr>Document</vt:lpwstr>
  </property>
  <property fmtid="{D5CDD505-2E9C-101B-9397-08002B2CF9AE}" pid="4" name="ContentTypeId">
    <vt:lpwstr>0x0101003D2EE0A4B8AB5C428E7196AEE08A934A</vt:lpwstr>
  </property>
</Properties>
</file>