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2B4730" w14:textId="77777777" w:rsidR="00F84258" w:rsidRDefault="008820FE">
      <w:pPr>
        <w:spacing w:before="81"/>
        <w:ind w:left="220"/>
        <w:rPr>
          <w:b/>
          <w:sz w:val="24"/>
        </w:rPr>
      </w:pPr>
      <w:r>
        <w:rPr>
          <w:b/>
          <w:sz w:val="24"/>
        </w:rPr>
        <w:t>Carbon Footprint</w:t>
      </w:r>
      <w:r>
        <w:rPr>
          <w:b/>
          <w:spacing w:val="1"/>
          <w:sz w:val="24"/>
        </w:rPr>
        <w:t xml:space="preserve"> </w:t>
      </w:r>
      <w:r>
        <w:rPr>
          <w:b/>
          <w:spacing w:val="-1"/>
          <w:w w:val="119"/>
          <w:sz w:val="24"/>
        </w:rPr>
        <w:t>201</w:t>
      </w:r>
      <w:r>
        <w:rPr>
          <w:b/>
          <w:w w:val="119"/>
          <w:sz w:val="24"/>
        </w:rPr>
        <w:t>3</w:t>
      </w:r>
      <w:r>
        <w:rPr>
          <w:b/>
          <w:w w:val="24"/>
          <w:sz w:val="24"/>
        </w:rPr>
        <w:t>-</w:t>
      </w:r>
      <w:r>
        <w:rPr>
          <w:b/>
          <w:w w:val="65"/>
          <w:sz w:val="24"/>
        </w:rPr>
        <w:t>­</w:t>
      </w:r>
      <w:r>
        <w:rPr>
          <w:b/>
          <w:spacing w:val="-4"/>
          <w:w w:val="24"/>
          <w:sz w:val="24"/>
        </w:rPr>
        <w:t>‐</w:t>
      </w:r>
      <w:r>
        <w:rPr>
          <w:b/>
          <w:spacing w:val="-4"/>
          <w:w w:val="119"/>
          <w:sz w:val="24"/>
        </w:rPr>
        <w:t>2014</w:t>
      </w:r>
    </w:p>
    <w:p w14:paraId="7556EA94" w14:textId="77777777" w:rsidR="00F84258" w:rsidRDefault="008820FE">
      <w:pPr>
        <w:spacing w:before="7" w:line="244" w:lineRule="auto"/>
        <w:ind w:left="220" w:right="733"/>
        <w:rPr>
          <w:b/>
          <w:sz w:val="24"/>
        </w:rPr>
      </w:pPr>
      <w:r>
        <w:rPr>
          <w:b/>
          <w:sz w:val="24"/>
        </w:rPr>
        <w:t>During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the</w:t>
      </w:r>
      <w:r>
        <w:rPr>
          <w:b/>
          <w:spacing w:val="40"/>
          <w:sz w:val="24"/>
        </w:rPr>
        <w:t xml:space="preserve"> </w:t>
      </w:r>
      <w:r>
        <w:rPr>
          <w:b/>
          <w:w w:val="119"/>
          <w:sz w:val="24"/>
        </w:rPr>
        <w:t>201</w:t>
      </w:r>
      <w:r>
        <w:rPr>
          <w:b/>
          <w:spacing w:val="-1"/>
          <w:w w:val="119"/>
          <w:sz w:val="24"/>
        </w:rPr>
        <w:t>4</w:t>
      </w:r>
      <w:r>
        <w:rPr>
          <w:b/>
          <w:w w:val="24"/>
          <w:sz w:val="24"/>
        </w:rPr>
        <w:t>-</w:t>
      </w:r>
      <w:r>
        <w:rPr>
          <w:b/>
          <w:w w:val="65"/>
          <w:sz w:val="24"/>
        </w:rPr>
        <w:t>­</w:t>
      </w:r>
      <w:r>
        <w:rPr>
          <w:b/>
          <w:w w:val="24"/>
          <w:sz w:val="24"/>
        </w:rPr>
        <w:t>‐</w:t>
      </w:r>
      <w:r>
        <w:rPr>
          <w:b/>
          <w:w w:val="119"/>
          <w:sz w:val="24"/>
        </w:rPr>
        <w:t>2015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school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year,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a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carbon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inventory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was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completed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for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 xml:space="preserve">the </w:t>
      </w:r>
      <w:r>
        <w:rPr>
          <w:b/>
          <w:w w:val="119"/>
          <w:sz w:val="24"/>
        </w:rPr>
        <w:t>201</w:t>
      </w:r>
      <w:r>
        <w:rPr>
          <w:b/>
          <w:spacing w:val="-1"/>
          <w:w w:val="119"/>
          <w:sz w:val="24"/>
        </w:rPr>
        <w:t>3</w:t>
      </w:r>
      <w:r>
        <w:rPr>
          <w:b/>
          <w:w w:val="24"/>
          <w:sz w:val="24"/>
        </w:rPr>
        <w:t>-</w:t>
      </w:r>
      <w:r>
        <w:rPr>
          <w:b/>
          <w:w w:val="65"/>
          <w:sz w:val="24"/>
        </w:rPr>
        <w:t>­</w:t>
      </w:r>
      <w:r>
        <w:rPr>
          <w:b/>
          <w:w w:val="24"/>
          <w:sz w:val="24"/>
        </w:rPr>
        <w:t>‐</w:t>
      </w:r>
      <w:r>
        <w:rPr>
          <w:b/>
          <w:w w:val="119"/>
          <w:sz w:val="24"/>
        </w:rPr>
        <w:t>2014</w:t>
      </w:r>
      <w:r>
        <w:rPr>
          <w:b/>
          <w:sz w:val="24"/>
        </w:rPr>
        <w:t xml:space="preserve"> fiscal year using the </w:t>
      </w:r>
      <w:r>
        <w:rPr>
          <w:b/>
          <w:w w:val="120"/>
          <w:sz w:val="24"/>
        </w:rPr>
        <w:t>w</w:t>
      </w:r>
      <w:r>
        <w:rPr>
          <w:b/>
          <w:w w:val="129"/>
          <w:sz w:val="24"/>
        </w:rPr>
        <w:t>e</w:t>
      </w:r>
      <w:r>
        <w:rPr>
          <w:b/>
          <w:spacing w:val="-1"/>
          <w:w w:val="116"/>
          <w:sz w:val="24"/>
        </w:rPr>
        <w:t>b</w:t>
      </w:r>
      <w:r>
        <w:rPr>
          <w:b/>
          <w:w w:val="33"/>
          <w:sz w:val="24"/>
        </w:rPr>
        <w:t>-</w:t>
      </w:r>
      <w:r>
        <w:rPr>
          <w:b/>
          <w:w w:val="65"/>
          <w:sz w:val="24"/>
        </w:rPr>
        <w:t>­</w:t>
      </w:r>
      <w:r>
        <w:rPr>
          <w:b/>
          <w:w w:val="26"/>
          <w:sz w:val="24"/>
        </w:rPr>
        <w:t>‐</w:t>
      </w:r>
      <w:r>
        <w:rPr>
          <w:b/>
          <w:w w:val="109"/>
          <w:sz w:val="24"/>
        </w:rPr>
        <w:t>b</w:t>
      </w:r>
      <w:r>
        <w:rPr>
          <w:b/>
          <w:w w:val="110"/>
          <w:sz w:val="24"/>
        </w:rPr>
        <w:t>a</w:t>
      </w:r>
      <w:r>
        <w:rPr>
          <w:b/>
          <w:w w:val="121"/>
          <w:sz w:val="24"/>
        </w:rPr>
        <w:t>s</w:t>
      </w:r>
      <w:r>
        <w:rPr>
          <w:b/>
          <w:spacing w:val="-1"/>
          <w:w w:val="121"/>
          <w:sz w:val="24"/>
        </w:rPr>
        <w:t>e</w:t>
      </w:r>
      <w:r>
        <w:rPr>
          <w:b/>
          <w:w w:val="110"/>
          <w:sz w:val="24"/>
        </w:rPr>
        <w:t>d</w:t>
      </w:r>
      <w:r>
        <w:rPr>
          <w:b/>
          <w:spacing w:val="-1"/>
          <w:w w:val="99"/>
          <w:sz w:val="24"/>
        </w:rPr>
        <w:t xml:space="preserve"> </w:t>
      </w:r>
      <w:r>
        <w:rPr>
          <w:b/>
          <w:sz w:val="24"/>
        </w:rPr>
        <w:t>Campus Carbon Calculator (Carbon Management</w:t>
      </w:r>
      <w:r>
        <w:rPr>
          <w:b/>
          <w:spacing w:val="38"/>
          <w:sz w:val="24"/>
        </w:rPr>
        <w:t xml:space="preserve"> </w:t>
      </w:r>
      <w:r>
        <w:rPr>
          <w:b/>
          <w:sz w:val="24"/>
        </w:rPr>
        <w:t>and</w:t>
      </w:r>
      <w:r>
        <w:rPr>
          <w:b/>
          <w:spacing w:val="38"/>
          <w:sz w:val="24"/>
        </w:rPr>
        <w:t xml:space="preserve"> </w:t>
      </w:r>
      <w:r>
        <w:rPr>
          <w:b/>
          <w:sz w:val="24"/>
        </w:rPr>
        <w:t>Analysis</w:t>
      </w:r>
      <w:r>
        <w:rPr>
          <w:b/>
          <w:spacing w:val="38"/>
          <w:sz w:val="24"/>
        </w:rPr>
        <w:t xml:space="preserve"> </w:t>
      </w:r>
      <w:r>
        <w:rPr>
          <w:b/>
          <w:sz w:val="24"/>
        </w:rPr>
        <w:t>Platform</w:t>
      </w:r>
      <w:r>
        <w:rPr>
          <w:b/>
          <w:spacing w:val="38"/>
          <w:sz w:val="24"/>
        </w:rPr>
        <w:t xml:space="preserve"> </w:t>
      </w:r>
      <w:r>
        <w:rPr>
          <w:b/>
          <w:sz w:val="24"/>
        </w:rPr>
        <w:t>(</w:t>
      </w:r>
      <w:proofErr w:type="spellStart"/>
      <w:r>
        <w:rPr>
          <w:b/>
          <w:sz w:val="24"/>
        </w:rPr>
        <w:t>CarbonMAP</w:t>
      </w:r>
      <w:proofErr w:type="spellEnd"/>
      <w:r>
        <w:rPr>
          <w:b/>
          <w:sz w:val="24"/>
        </w:rPr>
        <w:t>)</w:t>
      </w:r>
      <w:r>
        <w:rPr>
          <w:b/>
          <w:spacing w:val="38"/>
          <w:sz w:val="24"/>
        </w:rPr>
        <w:t xml:space="preserve"> </w:t>
      </w:r>
      <w:r>
        <w:rPr>
          <w:b/>
          <w:sz w:val="24"/>
        </w:rPr>
        <w:t>powered</w:t>
      </w:r>
      <w:r>
        <w:rPr>
          <w:b/>
          <w:spacing w:val="38"/>
          <w:sz w:val="24"/>
        </w:rPr>
        <w:t xml:space="preserve"> </w:t>
      </w:r>
      <w:r>
        <w:rPr>
          <w:b/>
          <w:sz w:val="24"/>
        </w:rPr>
        <w:t>by</w:t>
      </w:r>
      <w:r>
        <w:rPr>
          <w:b/>
          <w:spacing w:val="38"/>
          <w:sz w:val="24"/>
        </w:rPr>
        <w:t xml:space="preserve"> </w:t>
      </w:r>
      <w:r>
        <w:rPr>
          <w:b/>
          <w:sz w:val="24"/>
        </w:rPr>
        <w:t>Sightlines.)</w:t>
      </w:r>
      <w:r>
        <w:rPr>
          <w:b/>
          <w:spacing w:val="38"/>
          <w:sz w:val="24"/>
        </w:rPr>
        <w:t xml:space="preserve"> </w:t>
      </w:r>
      <w:r>
        <w:rPr>
          <w:b/>
          <w:sz w:val="24"/>
        </w:rPr>
        <w:t>The application</w:t>
      </w:r>
      <w:r>
        <w:rPr>
          <w:b/>
          <w:spacing w:val="54"/>
          <w:sz w:val="24"/>
        </w:rPr>
        <w:t xml:space="preserve"> </w:t>
      </w:r>
      <w:r>
        <w:rPr>
          <w:b/>
          <w:sz w:val="24"/>
        </w:rPr>
        <w:t>breaks</w:t>
      </w:r>
      <w:r>
        <w:rPr>
          <w:b/>
          <w:spacing w:val="55"/>
          <w:sz w:val="24"/>
        </w:rPr>
        <w:t xml:space="preserve"> </w:t>
      </w:r>
      <w:r>
        <w:rPr>
          <w:b/>
          <w:sz w:val="24"/>
        </w:rPr>
        <w:t>down</w:t>
      </w:r>
      <w:r>
        <w:rPr>
          <w:b/>
          <w:spacing w:val="55"/>
          <w:sz w:val="24"/>
        </w:rPr>
        <w:t xml:space="preserve"> </w:t>
      </w:r>
      <w:r>
        <w:rPr>
          <w:b/>
          <w:sz w:val="24"/>
        </w:rPr>
        <w:t>emissions</w:t>
      </w:r>
      <w:r>
        <w:rPr>
          <w:b/>
          <w:spacing w:val="54"/>
          <w:sz w:val="24"/>
        </w:rPr>
        <w:t xml:space="preserve"> </w:t>
      </w:r>
      <w:r>
        <w:rPr>
          <w:b/>
          <w:sz w:val="24"/>
        </w:rPr>
        <w:t>into</w:t>
      </w:r>
      <w:r>
        <w:rPr>
          <w:b/>
          <w:spacing w:val="55"/>
          <w:sz w:val="24"/>
        </w:rPr>
        <w:t xml:space="preserve"> </w:t>
      </w:r>
      <w:r>
        <w:rPr>
          <w:b/>
          <w:sz w:val="24"/>
        </w:rPr>
        <w:t>three</w:t>
      </w:r>
      <w:r>
        <w:rPr>
          <w:b/>
          <w:spacing w:val="55"/>
          <w:sz w:val="24"/>
        </w:rPr>
        <w:t xml:space="preserve"> </w:t>
      </w:r>
      <w:r>
        <w:rPr>
          <w:b/>
          <w:sz w:val="24"/>
        </w:rPr>
        <w:t>categories:</w:t>
      </w:r>
      <w:r>
        <w:rPr>
          <w:b/>
          <w:spacing w:val="54"/>
          <w:sz w:val="24"/>
        </w:rPr>
        <w:t xml:space="preserve"> </w:t>
      </w:r>
      <w:r>
        <w:rPr>
          <w:b/>
          <w:sz w:val="24"/>
        </w:rPr>
        <w:t>Scope</w:t>
      </w:r>
      <w:r>
        <w:rPr>
          <w:b/>
          <w:spacing w:val="55"/>
          <w:sz w:val="24"/>
        </w:rPr>
        <w:t xml:space="preserve"> </w:t>
      </w:r>
      <w:r>
        <w:rPr>
          <w:b/>
          <w:sz w:val="24"/>
        </w:rPr>
        <w:t>1,</w:t>
      </w:r>
      <w:r>
        <w:rPr>
          <w:b/>
          <w:spacing w:val="55"/>
          <w:sz w:val="24"/>
        </w:rPr>
        <w:t xml:space="preserve"> </w:t>
      </w:r>
      <w:r>
        <w:rPr>
          <w:b/>
          <w:sz w:val="24"/>
        </w:rPr>
        <w:t>Scope</w:t>
      </w:r>
      <w:r>
        <w:rPr>
          <w:b/>
          <w:spacing w:val="54"/>
          <w:sz w:val="24"/>
        </w:rPr>
        <w:t xml:space="preserve"> </w:t>
      </w:r>
      <w:r>
        <w:rPr>
          <w:b/>
          <w:sz w:val="24"/>
        </w:rPr>
        <w:t>2,</w:t>
      </w:r>
      <w:r>
        <w:rPr>
          <w:b/>
          <w:spacing w:val="80"/>
          <w:w w:val="150"/>
          <w:sz w:val="24"/>
        </w:rPr>
        <w:t xml:space="preserve"> </w:t>
      </w:r>
      <w:r>
        <w:rPr>
          <w:b/>
          <w:sz w:val="24"/>
        </w:rPr>
        <w:t>and Scope 3.</w:t>
      </w:r>
    </w:p>
    <w:p w14:paraId="22723092" w14:textId="77777777" w:rsidR="00F84258" w:rsidRDefault="00F84258">
      <w:pPr>
        <w:pStyle w:val="BodyText"/>
        <w:spacing w:before="2"/>
        <w:rPr>
          <w:b/>
        </w:rPr>
      </w:pPr>
    </w:p>
    <w:p w14:paraId="11BE0DCF" w14:textId="77777777" w:rsidR="00F84258" w:rsidRDefault="008820FE">
      <w:pPr>
        <w:pStyle w:val="BodyText"/>
        <w:spacing w:line="244" w:lineRule="auto"/>
        <w:ind w:left="220" w:right="733"/>
      </w:pPr>
      <w:r>
        <w:rPr>
          <w:b/>
          <w:w w:val="110"/>
        </w:rPr>
        <w:t>Scope</w:t>
      </w:r>
      <w:r>
        <w:rPr>
          <w:b/>
          <w:spacing w:val="-5"/>
          <w:w w:val="110"/>
        </w:rPr>
        <w:t xml:space="preserve"> </w:t>
      </w:r>
      <w:r>
        <w:rPr>
          <w:b/>
          <w:w w:val="110"/>
        </w:rPr>
        <w:t>1</w:t>
      </w:r>
      <w:r>
        <w:rPr>
          <w:b/>
          <w:spacing w:val="-4"/>
          <w:w w:val="110"/>
        </w:rPr>
        <w:t xml:space="preserve"> </w:t>
      </w:r>
      <w:r>
        <w:rPr>
          <w:w w:val="110"/>
        </w:rPr>
        <w:t>emissions</w:t>
      </w:r>
      <w:r>
        <w:rPr>
          <w:spacing w:val="-5"/>
          <w:w w:val="110"/>
        </w:rPr>
        <w:t xml:space="preserve"> </w:t>
      </w:r>
      <w:r>
        <w:rPr>
          <w:w w:val="110"/>
        </w:rPr>
        <w:t>are</w:t>
      </w:r>
      <w:r>
        <w:rPr>
          <w:spacing w:val="-5"/>
          <w:w w:val="110"/>
        </w:rPr>
        <w:t xml:space="preserve"> </w:t>
      </w:r>
      <w:r>
        <w:rPr>
          <w:w w:val="110"/>
        </w:rPr>
        <w:t>direct</w:t>
      </w:r>
      <w:r>
        <w:rPr>
          <w:spacing w:val="-5"/>
          <w:w w:val="110"/>
        </w:rPr>
        <w:t xml:space="preserve"> </w:t>
      </w:r>
      <w:r>
        <w:rPr>
          <w:w w:val="110"/>
        </w:rPr>
        <w:t>emissions</w:t>
      </w:r>
      <w:r>
        <w:rPr>
          <w:spacing w:val="-5"/>
          <w:w w:val="110"/>
        </w:rPr>
        <w:t xml:space="preserve"> </w:t>
      </w:r>
      <w:r>
        <w:rPr>
          <w:w w:val="110"/>
        </w:rPr>
        <w:t>that</w:t>
      </w:r>
      <w:r>
        <w:rPr>
          <w:spacing w:val="-5"/>
          <w:w w:val="110"/>
        </w:rPr>
        <w:t xml:space="preserve"> </w:t>
      </w:r>
      <w:r>
        <w:rPr>
          <w:w w:val="110"/>
        </w:rPr>
        <w:t>come</w:t>
      </w:r>
      <w:r>
        <w:rPr>
          <w:spacing w:val="-5"/>
          <w:w w:val="110"/>
        </w:rPr>
        <w:t xml:space="preserve"> </w:t>
      </w:r>
      <w:r>
        <w:rPr>
          <w:w w:val="110"/>
        </w:rPr>
        <w:t>from</w:t>
      </w:r>
      <w:r>
        <w:rPr>
          <w:spacing w:val="-5"/>
          <w:w w:val="110"/>
        </w:rPr>
        <w:t xml:space="preserve"> </w:t>
      </w:r>
      <w:r>
        <w:rPr>
          <w:w w:val="110"/>
        </w:rPr>
        <w:t>sources</w:t>
      </w:r>
      <w:r>
        <w:rPr>
          <w:spacing w:val="-5"/>
          <w:w w:val="110"/>
        </w:rPr>
        <w:t xml:space="preserve"> </w:t>
      </w:r>
      <w:r>
        <w:rPr>
          <w:w w:val="110"/>
        </w:rPr>
        <w:t>that</w:t>
      </w:r>
      <w:r>
        <w:rPr>
          <w:spacing w:val="-5"/>
          <w:w w:val="110"/>
        </w:rPr>
        <w:t xml:space="preserve"> </w:t>
      </w:r>
      <w:r>
        <w:rPr>
          <w:w w:val="110"/>
        </w:rPr>
        <w:t>are</w:t>
      </w:r>
      <w:r>
        <w:rPr>
          <w:spacing w:val="-5"/>
          <w:w w:val="110"/>
        </w:rPr>
        <w:t xml:space="preserve"> </w:t>
      </w:r>
      <w:r>
        <w:rPr>
          <w:w w:val="110"/>
        </w:rPr>
        <w:t xml:space="preserve">owned </w:t>
      </w:r>
      <w:r>
        <w:rPr>
          <w:w w:val="105"/>
        </w:rPr>
        <w:t>and/or</w:t>
      </w:r>
      <w:r>
        <w:rPr>
          <w:spacing w:val="-13"/>
          <w:w w:val="105"/>
        </w:rPr>
        <w:t xml:space="preserve"> </w:t>
      </w:r>
      <w:r>
        <w:rPr>
          <w:w w:val="105"/>
        </w:rPr>
        <w:t>controlled</w:t>
      </w:r>
      <w:r>
        <w:rPr>
          <w:spacing w:val="-13"/>
          <w:w w:val="105"/>
        </w:rPr>
        <w:t xml:space="preserve"> </w:t>
      </w:r>
      <w:r>
        <w:rPr>
          <w:w w:val="105"/>
        </w:rPr>
        <w:t>by</w:t>
      </w:r>
      <w:r>
        <w:rPr>
          <w:spacing w:val="-13"/>
          <w:w w:val="105"/>
        </w:rPr>
        <w:t xml:space="preserve"> </w:t>
      </w:r>
      <w:r>
        <w:rPr>
          <w:w w:val="105"/>
        </w:rPr>
        <w:t>Lebanon</w:t>
      </w:r>
      <w:r>
        <w:rPr>
          <w:spacing w:val="-13"/>
          <w:w w:val="105"/>
        </w:rPr>
        <w:t xml:space="preserve"> </w:t>
      </w:r>
      <w:r>
        <w:rPr>
          <w:w w:val="105"/>
        </w:rPr>
        <w:t>Valley</w:t>
      </w:r>
      <w:r>
        <w:rPr>
          <w:spacing w:val="-13"/>
          <w:w w:val="105"/>
        </w:rPr>
        <w:t xml:space="preserve"> </w:t>
      </w:r>
      <w:r>
        <w:rPr>
          <w:w w:val="105"/>
        </w:rPr>
        <w:t>College.</w:t>
      </w:r>
      <w:r>
        <w:rPr>
          <w:spacing w:val="-13"/>
          <w:w w:val="105"/>
        </w:rPr>
        <w:t xml:space="preserve"> </w:t>
      </w:r>
      <w:r>
        <w:rPr>
          <w:w w:val="105"/>
        </w:rPr>
        <w:t>Scope</w:t>
      </w:r>
      <w:r>
        <w:rPr>
          <w:spacing w:val="-13"/>
          <w:w w:val="105"/>
        </w:rPr>
        <w:t xml:space="preserve"> </w:t>
      </w:r>
      <w:r>
        <w:rPr>
          <w:w w:val="105"/>
        </w:rPr>
        <w:t>1</w:t>
      </w:r>
      <w:r>
        <w:rPr>
          <w:spacing w:val="-13"/>
          <w:w w:val="105"/>
        </w:rPr>
        <w:t xml:space="preserve"> </w:t>
      </w:r>
      <w:r>
        <w:rPr>
          <w:w w:val="105"/>
        </w:rPr>
        <w:t>emissions</w:t>
      </w:r>
      <w:r>
        <w:rPr>
          <w:spacing w:val="-13"/>
          <w:w w:val="105"/>
        </w:rPr>
        <w:t xml:space="preserve"> </w:t>
      </w:r>
      <w:r>
        <w:rPr>
          <w:w w:val="105"/>
        </w:rPr>
        <w:t>for</w:t>
      </w:r>
      <w:r>
        <w:rPr>
          <w:spacing w:val="-13"/>
          <w:w w:val="105"/>
        </w:rPr>
        <w:t xml:space="preserve"> </w:t>
      </w:r>
      <w:r>
        <w:rPr>
          <w:w w:val="105"/>
        </w:rPr>
        <w:t>LVC</w:t>
      </w:r>
      <w:r>
        <w:rPr>
          <w:spacing w:val="-13"/>
          <w:w w:val="105"/>
        </w:rPr>
        <w:t xml:space="preserve"> </w:t>
      </w:r>
      <w:r>
        <w:rPr>
          <w:w w:val="105"/>
        </w:rPr>
        <w:t>result</w:t>
      </w:r>
      <w:r>
        <w:rPr>
          <w:spacing w:val="-13"/>
          <w:w w:val="105"/>
        </w:rPr>
        <w:t xml:space="preserve"> </w:t>
      </w:r>
      <w:r>
        <w:rPr>
          <w:w w:val="105"/>
        </w:rPr>
        <w:t xml:space="preserve">from </w:t>
      </w:r>
      <w:r>
        <w:rPr>
          <w:w w:val="110"/>
        </w:rPr>
        <w:t>fossil</w:t>
      </w:r>
      <w:r>
        <w:rPr>
          <w:spacing w:val="-15"/>
          <w:w w:val="110"/>
        </w:rPr>
        <w:t xml:space="preserve"> </w:t>
      </w:r>
      <w:r>
        <w:rPr>
          <w:w w:val="110"/>
        </w:rPr>
        <w:t>fuel</w:t>
      </w:r>
      <w:r>
        <w:rPr>
          <w:spacing w:val="-15"/>
          <w:w w:val="110"/>
        </w:rPr>
        <w:t xml:space="preserve"> </w:t>
      </w:r>
      <w:r>
        <w:rPr>
          <w:w w:val="110"/>
        </w:rPr>
        <w:t>and</w:t>
      </w:r>
      <w:r>
        <w:rPr>
          <w:spacing w:val="-15"/>
          <w:w w:val="110"/>
        </w:rPr>
        <w:t xml:space="preserve"> </w:t>
      </w:r>
      <w:r>
        <w:rPr>
          <w:w w:val="110"/>
        </w:rPr>
        <w:t>fertilizer</w:t>
      </w:r>
      <w:r>
        <w:rPr>
          <w:spacing w:val="-15"/>
          <w:w w:val="110"/>
        </w:rPr>
        <w:t xml:space="preserve"> </w:t>
      </w:r>
      <w:r>
        <w:rPr>
          <w:w w:val="110"/>
        </w:rPr>
        <w:t>usage.</w:t>
      </w:r>
      <w:r>
        <w:rPr>
          <w:spacing w:val="-15"/>
          <w:w w:val="110"/>
        </w:rPr>
        <w:t xml:space="preserve"> </w:t>
      </w:r>
      <w:r>
        <w:rPr>
          <w:w w:val="110"/>
        </w:rPr>
        <w:t>The</w:t>
      </w:r>
      <w:r>
        <w:rPr>
          <w:spacing w:val="-15"/>
          <w:w w:val="110"/>
        </w:rPr>
        <w:t xml:space="preserve"> </w:t>
      </w:r>
      <w:r>
        <w:rPr>
          <w:w w:val="110"/>
        </w:rPr>
        <w:t>campus</w:t>
      </w:r>
      <w:r>
        <w:rPr>
          <w:spacing w:val="-15"/>
          <w:w w:val="110"/>
        </w:rPr>
        <w:t xml:space="preserve"> </w:t>
      </w:r>
      <w:r>
        <w:rPr>
          <w:w w:val="110"/>
        </w:rPr>
        <w:t>uses</w:t>
      </w:r>
      <w:r>
        <w:rPr>
          <w:spacing w:val="-15"/>
          <w:w w:val="110"/>
        </w:rPr>
        <w:t xml:space="preserve"> </w:t>
      </w:r>
      <w:r>
        <w:rPr>
          <w:w w:val="110"/>
        </w:rPr>
        <w:t>natural</w:t>
      </w:r>
      <w:r>
        <w:rPr>
          <w:spacing w:val="-15"/>
          <w:w w:val="110"/>
        </w:rPr>
        <w:t xml:space="preserve"> </w:t>
      </w:r>
      <w:r>
        <w:rPr>
          <w:w w:val="110"/>
        </w:rPr>
        <w:t>gas</w:t>
      </w:r>
      <w:r>
        <w:rPr>
          <w:spacing w:val="-15"/>
          <w:w w:val="110"/>
        </w:rPr>
        <w:t xml:space="preserve"> </w:t>
      </w:r>
      <w:r>
        <w:rPr>
          <w:w w:val="110"/>
        </w:rPr>
        <w:t>and</w:t>
      </w:r>
      <w:r>
        <w:rPr>
          <w:spacing w:val="-15"/>
          <w:w w:val="110"/>
        </w:rPr>
        <w:t xml:space="preserve"> </w:t>
      </w:r>
      <w:r>
        <w:rPr>
          <w:w w:val="110"/>
        </w:rPr>
        <w:t>distillate</w:t>
      </w:r>
      <w:r>
        <w:rPr>
          <w:spacing w:val="-15"/>
          <w:w w:val="110"/>
        </w:rPr>
        <w:t xml:space="preserve"> </w:t>
      </w:r>
      <w:r>
        <w:rPr>
          <w:w w:val="110"/>
        </w:rPr>
        <w:t>oil</w:t>
      </w:r>
      <w:r>
        <w:rPr>
          <w:spacing w:val="-15"/>
          <w:w w:val="110"/>
        </w:rPr>
        <w:t xml:space="preserve"> </w:t>
      </w:r>
      <w:r>
        <w:rPr>
          <w:w w:val="110"/>
        </w:rPr>
        <w:t>for heating</w:t>
      </w:r>
      <w:r>
        <w:rPr>
          <w:spacing w:val="-17"/>
          <w:w w:val="110"/>
        </w:rPr>
        <w:t xml:space="preserve"> </w:t>
      </w:r>
      <w:r>
        <w:rPr>
          <w:w w:val="110"/>
        </w:rPr>
        <w:t>buildings</w:t>
      </w:r>
      <w:r>
        <w:rPr>
          <w:spacing w:val="-16"/>
          <w:w w:val="110"/>
        </w:rPr>
        <w:t xml:space="preserve"> </w:t>
      </w:r>
      <w:r>
        <w:rPr>
          <w:w w:val="110"/>
        </w:rPr>
        <w:t>with</w:t>
      </w:r>
      <w:r>
        <w:rPr>
          <w:spacing w:val="-17"/>
          <w:w w:val="110"/>
        </w:rPr>
        <w:t xml:space="preserve"> </w:t>
      </w:r>
      <w:r>
        <w:rPr>
          <w:w w:val="110"/>
        </w:rPr>
        <w:t>most</w:t>
      </w:r>
      <w:r>
        <w:rPr>
          <w:spacing w:val="-16"/>
          <w:w w:val="110"/>
        </w:rPr>
        <w:t xml:space="preserve"> </w:t>
      </w:r>
      <w:r>
        <w:rPr>
          <w:w w:val="110"/>
        </w:rPr>
        <w:t>buildings</w:t>
      </w:r>
      <w:r>
        <w:rPr>
          <w:spacing w:val="-17"/>
          <w:w w:val="110"/>
        </w:rPr>
        <w:t xml:space="preserve"> </w:t>
      </w:r>
      <w:r>
        <w:rPr>
          <w:w w:val="110"/>
        </w:rPr>
        <w:t>using</w:t>
      </w:r>
      <w:r>
        <w:rPr>
          <w:spacing w:val="-16"/>
          <w:w w:val="110"/>
        </w:rPr>
        <w:t xml:space="preserve"> </w:t>
      </w:r>
      <w:r>
        <w:rPr>
          <w:w w:val="110"/>
        </w:rPr>
        <w:t>natural</w:t>
      </w:r>
      <w:r>
        <w:rPr>
          <w:spacing w:val="-17"/>
          <w:w w:val="110"/>
        </w:rPr>
        <w:t xml:space="preserve"> </w:t>
      </w:r>
      <w:r>
        <w:rPr>
          <w:w w:val="110"/>
        </w:rPr>
        <w:t>gas.</w:t>
      </w:r>
      <w:r>
        <w:rPr>
          <w:spacing w:val="-16"/>
          <w:w w:val="110"/>
        </w:rPr>
        <w:t xml:space="preserve"> </w:t>
      </w:r>
      <w:r>
        <w:rPr>
          <w:w w:val="110"/>
        </w:rPr>
        <w:t>Diesel</w:t>
      </w:r>
      <w:r>
        <w:rPr>
          <w:spacing w:val="-17"/>
          <w:w w:val="110"/>
        </w:rPr>
        <w:t xml:space="preserve"> </w:t>
      </w:r>
      <w:r>
        <w:rPr>
          <w:w w:val="110"/>
        </w:rPr>
        <w:t>fuel</w:t>
      </w:r>
      <w:r>
        <w:rPr>
          <w:spacing w:val="-16"/>
          <w:w w:val="110"/>
        </w:rPr>
        <w:t xml:space="preserve"> </w:t>
      </w:r>
      <w:r>
        <w:rPr>
          <w:w w:val="110"/>
        </w:rPr>
        <w:t>and</w:t>
      </w:r>
      <w:r>
        <w:rPr>
          <w:spacing w:val="-17"/>
          <w:w w:val="110"/>
        </w:rPr>
        <w:t xml:space="preserve"> </w:t>
      </w:r>
      <w:r>
        <w:rPr>
          <w:w w:val="110"/>
        </w:rPr>
        <w:t xml:space="preserve">unleaded </w:t>
      </w:r>
      <w:r>
        <w:rPr>
          <w:spacing w:val="-2"/>
          <w:w w:val="110"/>
        </w:rPr>
        <w:t>gasoline</w:t>
      </w:r>
      <w:r>
        <w:rPr>
          <w:spacing w:val="-10"/>
          <w:w w:val="110"/>
        </w:rPr>
        <w:t xml:space="preserve"> </w:t>
      </w:r>
      <w:r>
        <w:rPr>
          <w:spacing w:val="-2"/>
          <w:w w:val="110"/>
        </w:rPr>
        <w:t>used</w:t>
      </w:r>
      <w:r>
        <w:rPr>
          <w:spacing w:val="-10"/>
          <w:w w:val="110"/>
        </w:rPr>
        <w:t xml:space="preserve"> </w:t>
      </w:r>
      <w:r>
        <w:rPr>
          <w:spacing w:val="-2"/>
          <w:w w:val="110"/>
        </w:rPr>
        <w:t>for</w:t>
      </w:r>
      <w:r>
        <w:rPr>
          <w:spacing w:val="-10"/>
          <w:w w:val="110"/>
        </w:rPr>
        <w:t xml:space="preserve"> </w:t>
      </w:r>
      <w:r>
        <w:rPr>
          <w:spacing w:val="-2"/>
          <w:w w:val="110"/>
        </w:rPr>
        <w:t>running</w:t>
      </w:r>
      <w:r>
        <w:rPr>
          <w:spacing w:val="-10"/>
          <w:w w:val="110"/>
        </w:rPr>
        <w:t xml:space="preserve"> </w:t>
      </w:r>
      <w:r>
        <w:rPr>
          <w:spacing w:val="-2"/>
          <w:w w:val="110"/>
        </w:rPr>
        <w:t>the</w:t>
      </w:r>
      <w:r>
        <w:rPr>
          <w:spacing w:val="-10"/>
          <w:w w:val="110"/>
        </w:rPr>
        <w:t xml:space="preserve"> </w:t>
      </w:r>
      <w:r>
        <w:rPr>
          <w:spacing w:val="-2"/>
          <w:w w:val="110"/>
        </w:rPr>
        <w:t>college</w:t>
      </w:r>
      <w:r>
        <w:rPr>
          <w:spacing w:val="-10"/>
          <w:w w:val="110"/>
        </w:rPr>
        <w:t xml:space="preserve"> </w:t>
      </w:r>
      <w:r>
        <w:rPr>
          <w:spacing w:val="-2"/>
          <w:w w:val="110"/>
        </w:rPr>
        <w:t>fleet</w:t>
      </w:r>
      <w:r>
        <w:rPr>
          <w:spacing w:val="-10"/>
          <w:w w:val="110"/>
        </w:rPr>
        <w:t xml:space="preserve"> </w:t>
      </w:r>
      <w:r>
        <w:rPr>
          <w:spacing w:val="-2"/>
          <w:w w:val="110"/>
        </w:rPr>
        <w:t>also</w:t>
      </w:r>
      <w:r>
        <w:rPr>
          <w:spacing w:val="-10"/>
          <w:w w:val="110"/>
        </w:rPr>
        <w:t xml:space="preserve"> </w:t>
      </w:r>
      <w:r>
        <w:rPr>
          <w:spacing w:val="-2"/>
          <w:w w:val="110"/>
        </w:rPr>
        <w:t>fall</w:t>
      </w:r>
      <w:r>
        <w:rPr>
          <w:spacing w:val="-10"/>
          <w:w w:val="110"/>
        </w:rPr>
        <w:t xml:space="preserve"> </w:t>
      </w:r>
      <w:r>
        <w:rPr>
          <w:spacing w:val="-2"/>
          <w:w w:val="110"/>
        </w:rPr>
        <w:t>into</w:t>
      </w:r>
      <w:r>
        <w:rPr>
          <w:spacing w:val="-10"/>
          <w:w w:val="110"/>
        </w:rPr>
        <w:t xml:space="preserve"> </w:t>
      </w:r>
      <w:r>
        <w:rPr>
          <w:spacing w:val="-2"/>
          <w:w w:val="110"/>
        </w:rPr>
        <w:t>the</w:t>
      </w:r>
      <w:r>
        <w:rPr>
          <w:spacing w:val="-10"/>
          <w:w w:val="110"/>
        </w:rPr>
        <w:t xml:space="preserve"> </w:t>
      </w:r>
      <w:r>
        <w:rPr>
          <w:spacing w:val="-2"/>
          <w:w w:val="110"/>
        </w:rPr>
        <w:t>Scope</w:t>
      </w:r>
      <w:r>
        <w:rPr>
          <w:spacing w:val="-10"/>
          <w:w w:val="110"/>
        </w:rPr>
        <w:t xml:space="preserve"> </w:t>
      </w:r>
      <w:r>
        <w:rPr>
          <w:spacing w:val="-2"/>
          <w:w w:val="110"/>
        </w:rPr>
        <w:t>1</w:t>
      </w:r>
      <w:r>
        <w:rPr>
          <w:spacing w:val="-10"/>
          <w:w w:val="110"/>
        </w:rPr>
        <w:t xml:space="preserve"> </w:t>
      </w:r>
      <w:r>
        <w:rPr>
          <w:spacing w:val="-2"/>
          <w:w w:val="110"/>
        </w:rPr>
        <w:t>category.</w:t>
      </w:r>
    </w:p>
    <w:p w14:paraId="43247D97" w14:textId="77777777" w:rsidR="00F84258" w:rsidRDefault="008820FE">
      <w:pPr>
        <w:pStyle w:val="BodyText"/>
        <w:spacing w:line="247" w:lineRule="auto"/>
        <w:ind w:left="220" w:right="733"/>
      </w:pPr>
      <w:r>
        <w:rPr>
          <w:w w:val="105"/>
        </w:rPr>
        <w:t xml:space="preserve">Refrigerants and other chemicals would be another source of Scope 1 emissions, but </w:t>
      </w:r>
      <w:r>
        <w:rPr>
          <w:w w:val="110"/>
        </w:rPr>
        <w:t>the</w:t>
      </w:r>
      <w:r>
        <w:rPr>
          <w:spacing w:val="-5"/>
          <w:w w:val="110"/>
        </w:rPr>
        <w:t xml:space="preserve"> </w:t>
      </w:r>
      <w:r>
        <w:rPr>
          <w:w w:val="110"/>
        </w:rPr>
        <w:t>college</w:t>
      </w:r>
      <w:r>
        <w:rPr>
          <w:spacing w:val="-5"/>
          <w:w w:val="110"/>
        </w:rPr>
        <w:t xml:space="preserve"> </w:t>
      </w:r>
      <w:r>
        <w:rPr>
          <w:w w:val="110"/>
        </w:rPr>
        <w:t>ensures</w:t>
      </w:r>
      <w:r>
        <w:rPr>
          <w:spacing w:val="-5"/>
          <w:w w:val="110"/>
        </w:rPr>
        <w:t xml:space="preserve"> </w:t>
      </w:r>
      <w:r>
        <w:rPr>
          <w:w w:val="110"/>
        </w:rPr>
        <w:t>that</w:t>
      </w:r>
      <w:r>
        <w:rPr>
          <w:spacing w:val="-5"/>
          <w:w w:val="110"/>
        </w:rPr>
        <w:t xml:space="preserve"> </w:t>
      </w:r>
      <w:r>
        <w:rPr>
          <w:w w:val="110"/>
        </w:rPr>
        <w:t>these</w:t>
      </w:r>
      <w:r>
        <w:rPr>
          <w:spacing w:val="-5"/>
          <w:w w:val="110"/>
        </w:rPr>
        <w:t xml:space="preserve"> </w:t>
      </w:r>
      <w:r>
        <w:rPr>
          <w:w w:val="110"/>
        </w:rPr>
        <w:t>chemicals</w:t>
      </w:r>
      <w:r>
        <w:rPr>
          <w:spacing w:val="-5"/>
          <w:w w:val="110"/>
        </w:rPr>
        <w:t xml:space="preserve"> </w:t>
      </w:r>
      <w:r>
        <w:rPr>
          <w:w w:val="110"/>
        </w:rPr>
        <w:t>are</w:t>
      </w:r>
      <w:r>
        <w:rPr>
          <w:spacing w:val="-5"/>
          <w:w w:val="110"/>
        </w:rPr>
        <w:t xml:space="preserve"> </w:t>
      </w:r>
      <w:r>
        <w:rPr>
          <w:w w:val="110"/>
        </w:rPr>
        <w:t>properly</w:t>
      </w:r>
      <w:r>
        <w:rPr>
          <w:spacing w:val="-5"/>
          <w:w w:val="110"/>
        </w:rPr>
        <w:t xml:space="preserve"> </w:t>
      </w:r>
      <w:r>
        <w:rPr>
          <w:w w:val="110"/>
        </w:rPr>
        <w:t>cared</w:t>
      </w:r>
      <w:r>
        <w:rPr>
          <w:spacing w:val="-5"/>
          <w:w w:val="110"/>
        </w:rPr>
        <w:t xml:space="preserve"> </w:t>
      </w:r>
      <w:r>
        <w:rPr>
          <w:w w:val="110"/>
        </w:rPr>
        <w:t>for</w:t>
      </w:r>
      <w:r>
        <w:rPr>
          <w:spacing w:val="-5"/>
          <w:w w:val="110"/>
        </w:rPr>
        <w:t xml:space="preserve"> </w:t>
      </w:r>
      <w:r>
        <w:rPr>
          <w:w w:val="110"/>
        </w:rPr>
        <w:t>and</w:t>
      </w:r>
      <w:r>
        <w:rPr>
          <w:spacing w:val="-5"/>
          <w:w w:val="110"/>
        </w:rPr>
        <w:t xml:space="preserve"> </w:t>
      </w:r>
      <w:r>
        <w:rPr>
          <w:w w:val="110"/>
        </w:rPr>
        <w:t>not</w:t>
      </w:r>
      <w:r>
        <w:rPr>
          <w:spacing w:val="-5"/>
          <w:w w:val="110"/>
        </w:rPr>
        <w:t xml:space="preserve"> </w:t>
      </w:r>
      <w:r>
        <w:rPr>
          <w:w w:val="110"/>
        </w:rPr>
        <w:t>released</w:t>
      </w:r>
      <w:r>
        <w:rPr>
          <w:spacing w:val="-5"/>
          <w:w w:val="110"/>
        </w:rPr>
        <w:t xml:space="preserve"> </w:t>
      </w:r>
      <w:r>
        <w:rPr>
          <w:w w:val="110"/>
        </w:rPr>
        <w:t xml:space="preserve">as </w:t>
      </w:r>
      <w:r>
        <w:rPr>
          <w:spacing w:val="-2"/>
          <w:w w:val="110"/>
        </w:rPr>
        <w:t>emissions.</w:t>
      </w:r>
    </w:p>
    <w:p w14:paraId="69F2D6F4" w14:textId="77777777" w:rsidR="00F84258" w:rsidRDefault="00F84258">
      <w:pPr>
        <w:pStyle w:val="BodyText"/>
        <w:spacing w:before="9"/>
        <w:rPr>
          <w:sz w:val="23"/>
        </w:rPr>
      </w:pPr>
    </w:p>
    <w:p w14:paraId="242D4B53" w14:textId="77777777" w:rsidR="00F84258" w:rsidRDefault="008820FE">
      <w:pPr>
        <w:pStyle w:val="BodyText"/>
        <w:spacing w:line="244" w:lineRule="auto"/>
        <w:ind w:left="220" w:right="733"/>
      </w:pPr>
      <w:r>
        <w:rPr>
          <w:b/>
          <w:w w:val="110"/>
        </w:rPr>
        <w:t>Scope</w:t>
      </w:r>
      <w:r>
        <w:rPr>
          <w:b/>
          <w:spacing w:val="-4"/>
          <w:w w:val="110"/>
        </w:rPr>
        <w:t xml:space="preserve"> </w:t>
      </w:r>
      <w:r>
        <w:rPr>
          <w:b/>
          <w:w w:val="110"/>
        </w:rPr>
        <w:t>2</w:t>
      </w:r>
      <w:r>
        <w:rPr>
          <w:b/>
          <w:spacing w:val="-2"/>
          <w:w w:val="110"/>
        </w:rPr>
        <w:t xml:space="preserve"> </w:t>
      </w:r>
      <w:r>
        <w:rPr>
          <w:w w:val="110"/>
        </w:rPr>
        <w:t>emissions</w:t>
      </w:r>
      <w:r>
        <w:rPr>
          <w:spacing w:val="-4"/>
          <w:w w:val="110"/>
        </w:rPr>
        <w:t xml:space="preserve"> </w:t>
      </w:r>
      <w:r>
        <w:rPr>
          <w:w w:val="110"/>
        </w:rPr>
        <w:t>are</w:t>
      </w:r>
      <w:r>
        <w:rPr>
          <w:spacing w:val="-4"/>
          <w:w w:val="110"/>
        </w:rPr>
        <w:t xml:space="preserve"> </w:t>
      </w:r>
      <w:r>
        <w:rPr>
          <w:w w:val="110"/>
        </w:rPr>
        <w:t>indirect</w:t>
      </w:r>
      <w:r>
        <w:rPr>
          <w:spacing w:val="-4"/>
          <w:w w:val="110"/>
        </w:rPr>
        <w:t xml:space="preserve"> </w:t>
      </w:r>
      <w:r>
        <w:rPr>
          <w:w w:val="110"/>
        </w:rPr>
        <w:t>emissions</w:t>
      </w:r>
      <w:r>
        <w:rPr>
          <w:spacing w:val="-4"/>
          <w:w w:val="110"/>
        </w:rPr>
        <w:t xml:space="preserve"> </w:t>
      </w:r>
      <w:r>
        <w:rPr>
          <w:w w:val="110"/>
        </w:rPr>
        <w:t>from</w:t>
      </w:r>
      <w:r>
        <w:rPr>
          <w:spacing w:val="-4"/>
          <w:w w:val="110"/>
        </w:rPr>
        <w:t xml:space="preserve"> </w:t>
      </w:r>
      <w:r>
        <w:rPr>
          <w:w w:val="110"/>
        </w:rPr>
        <w:t>sources</w:t>
      </w:r>
      <w:r>
        <w:rPr>
          <w:spacing w:val="-4"/>
          <w:w w:val="110"/>
        </w:rPr>
        <w:t xml:space="preserve"> </w:t>
      </w:r>
      <w:r>
        <w:rPr>
          <w:w w:val="110"/>
        </w:rPr>
        <w:t>that</w:t>
      </w:r>
      <w:r>
        <w:rPr>
          <w:spacing w:val="-4"/>
          <w:w w:val="110"/>
        </w:rPr>
        <w:t xml:space="preserve"> </w:t>
      </w:r>
      <w:r>
        <w:rPr>
          <w:w w:val="110"/>
        </w:rPr>
        <w:t>are</w:t>
      </w:r>
      <w:r>
        <w:rPr>
          <w:spacing w:val="-4"/>
          <w:w w:val="110"/>
        </w:rPr>
        <w:t xml:space="preserve"> </w:t>
      </w:r>
      <w:r>
        <w:rPr>
          <w:w w:val="110"/>
        </w:rPr>
        <w:t>not</w:t>
      </w:r>
      <w:r>
        <w:rPr>
          <w:spacing w:val="-4"/>
          <w:w w:val="110"/>
        </w:rPr>
        <w:t xml:space="preserve"> </w:t>
      </w:r>
      <w:r>
        <w:rPr>
          <w:w w:val="110"/>
        </w:rPr>
        <w:t>owned</w:t>
      </w:r>
      <w:r>
        <w:rPr>
          <w:spacing w:val="-4"/>
          <w:w w:val="110"/>
        </w:rPr>
        <w:t xml:space="preserve"> </w:t>
      </w:r>
      <w:r>
        <w:rPr>
          <w:w w:val="110"/>
        </w:rPr>
        <w:t xml:space="preserve">or </w:t>
      </w:r>
      <w:r>
        <w:rPr>
          <w:w w:val="105"/>
        </w:rPr>
        <w:t xml:space="preserve">operated by Lebanon Valley College. However, these sources are directly linked to </w:t>
      </w:r>
      <w:r>
        <w:rPr>
          <w:w w:val="110"/>
        </w:rPr>
        <w:t>the</w:t>
      </w:r>
      <w:r>
        <w:rPr>
          <w:spacing w:val="-17"/>
          <w:w w:val="110"/>
        </w:rPr>
        <w:t xml:space="preserve"> </w:t>
      </w:r>
      <w:r>
        <w:rPr>
          <w:w w:val="110"/>
        </w:rPr>
        <w:t>energy</w:t>
      </w:r>
      <w:r>
        <w:rPr>
          <w:spacing w:val="-16"/>
          <w:w w:val="110"/>
        </w:rPr>
        <w:t xml:space="preserve"> </w:t>
      </w:r>
      <w:r>
        <w:rPr>
          <w:w w:val="110"/>
        </w:rPr>
        <w:t>used</w:t>
      </w:r>
      <w:r>
        <w:rPr>
          <w:spacing w:val="-17"/>
          <w:w w:val="110"/>
        </w:rPr>
        <w:t xml:space="preserve"> </w:t>
      </w:r>
      <w:r>
        <w:rPr>
          <w:w w:val="110"/>
        </w:rPr>
        <w:t>by</w:t>
      </w:r>
      <w:r>
        <w:rPr>
          <w:spacing w:val="-16"/>
          <w:w w:val="110"/>
        </w:rPr>
        <w:t xml:space="preserve"> </w:t>
      </w:r>
      <w:r>
        <w:rPr>
          <w:w w:val="110"/>
        </w:rPr>
        <w:t>the</w:t>
      </w:r>
      <w:r>
        <w:rPr>
          <w:spacing w:val="-17"/>
          <w:w w:val="110"/>
        </w:rPr>
        <w:t xml:space="preserve"> </w:t>
      </w:r>
      <w:r>
        <w:rPr>
          <w:w w:val="110"/>
        </w:rPr>
        <w:t>campus.</w:t>
      </w:r>
      <w:r>
        <w:rPr>
          <w:spacing w:val="-16"/>
          <w:w w:val="110"/>
        </w:rPr>
        <w:t xml:space="preserve"> </w:t>
      </w:r>
      <w:r>
        <w:rPr>
          <w:w w:val="110"/>
        </w:rPr>
        <w:t>While</w:t>
      </w:r>
      <w:r>
        <w:rPr>
          <w:spacing w:val="-17"/>
          <w:w w:val="110"/>
        </w:rPr>
        <w:t xml:space="preserve"> </w:t>
      </w:r>
      <w:r>
        <w:rPr>
          <w:w w:val="110"/>
        </w:rPr>
        <w:t>the</w:t>
      </w:r>
      <w:r>
        <w:rPr>
          <w:spacing w:val="-16"/>
          <w:w w:val="110"/>
        </w:rPr>
        <w:t xml:space="preserve"> </w:t>
      </w:r>
      <w:r>
        <w:rPr>
          <w:w w:val="110"/>
        </w:rPr>
        <w:t>College</w:t>
      </w:r>
      <w:r>
        <w:rPr>
          <w:spacing w:val="-17"/>
          <w:w w:val="110"/>
        </w:rPr>
        <w:t xml:space="preserve"> </w:t>
      </w:r>
      <w:r>
        <w:rPr>
          <w:w w:val="110"/>
        </w:rPr>
        <w:t>is</w:t>
      </w:r>
      <w:r>
        <w:rPr>
          <w:spacing w:val="-16"/>
          <w:w w:val="110"/>
        </w:rPr>
        <w:t xml:space="preserve"> </w:t>
      </w:r>
      <w:r>
        <w:rPr>
          <w:w w:val="110"/>
        </w:rPr>
        <w:t>not</w:t>
      </w:r>
      <w:r>
        <w:rPr>
          <w:spacing w:val="-17"/>
          <w:w w:val="110"/>
        </w:rPr>
        <w:t xml:space="preserve"> </w:t>
      </w:r>
      <w:r>
        <w:rPr>
          <w:w w:val="110"/>
        </w:rPr>
        <w:t>directly</w:t>
      </w:r>
      <w:r>
        <w:rPr>
          <w:spacing w:val="-16"/>
          <w:w w:val="110"/>
        </w:rPr>
        <w:t xml:space="preserve"> </w:t>
      </w:r>
      <w:r>
        <w:rPr>
          <w:w w:val="110"/>
        </w:rPr>
        <w:t>responsible</w:t>
      </w:r>
      <w:r>
        <w:rPr>
          <w:spacing w:val="-17"/>
          <w:w w:val="110"/>
        </w:rPr>
        <w:t xml:space="preserve"> </w:t>
      </w:r>
      <w:r>
        <w:rPr>
          <w:w w:val="110"/>
        </w:rPr>
        <w:t>for these</w:t>
      </w:r>
      <w:r>
        <w:rPr>
          <w:spacing w:val="-15"/>
          <w:w w:val="110"/>
        </w:rPr>
        <w:t xml:space="preserve"> </w:t>
      </w:r>
      <w:r>
        <w:rPr>
          <w:w w:val="110"/>
        </w:rPr>
        <w:t>emissions,</w:t>
      </w:r>
      <w:r>
        <w:rPr>
          <w:spacing w:val="-15"/>
          <w:w w:val="110"/>
        </w:rPr>
        <w:t xml:space="preserve"> </w:t>
      </w:r>
      <w:r>
        <w:rPr>
          <w:w w:val="110"/>
        </w:rPr>
        <w:t>the</w:t>
      </w:r>
      <w:r>
        <w:rPr>
          <w:spacing w:val="-15"/>
          <w:w w:val="110"/>
        </w:rPr>
        <w:t xml:space="preserve"> </w:t>
      </w:r>
      <w:r>
        <w:rPr>
          <w:w w:val="110"/>
        </w:rPr>
        <w:t>College</w:t>
      </w:r>
      <w:r>
        <w:rPr>
          <w:spacing w:val="-15"/>
          <w:w w:val="110"/>
        </w:rPr>
        <w:t xml:space="preserve"> </w:t>
      </w:r>
      <w:r>
        <w:rPr>
          <w:w w:val="110"/>
        </w:rPr>
        <w:t>requires</w:t>
      </w:r>
      <w:r>
        <w:rPr>
          <w:spacing w:val="-15"/>
          <w:w w:val="110"/>
        </w:rPr>
        <w:t xml:space="preserve"> </w:t>
      </w:r>
      <w:r>
        <w:rPr>
          <w:w w:val="110"/>
        </w:rPr>
        <w:t>this</w:t>
      </w:r>
      <w:r>
        <w:rPr>
          <w:spacing w:val="-15"/>
          <w:w w:val="110"/>
        </w:rPr>
        <w:t xml:space="preserve"> </w:t>
      </w:r>
      <w:r>
        <w:rPr>
          <w:w w:val="110"/>
        </w:rPr>
        <w:t>energy</w:t>
      </w:r>
      <w:r>
        <w:rPr>
          <w:spacing w:val="-15"/>
          <w:w w:val="110"/>
        </w:rPr>
        <w:t xml:space="preserve"> </w:t>
      </w:r>
      <w:r>
        <w:rPr>
          <w:w w:val="110"/>
        </w:rPr>
        <w:t>to</w:t>
      </w:r>
      <w:r>
        <w:rPr>
          <w:spacing w:val="-15"/>
          <w:w w:val="110"/>
        </w:rPr>
        <w:t xml:space="preserve"> </w:t>
      </w:r>
      <w:r>
        <w:rPr>
          <w:w w:val="110"/>
        </w:rPr>
        <w:t>operate</w:t>
      </w:r>
      <w:r>
        <w:rPr>
          <w:spacing w:val="-15"/>
          <w:w w:val="110"/>
        </w:rPr>
        <w:t xml:space="preserve"> </w:t>
      </w:r>
      <w:r>
        <w:rPr>
          <w:w w:val="110"/>
        </w:rPr>
        <w:t>and</w:t>
      </w:r>
      <w:r>
        <w:rPr>
          <w:spacing w:val="-15"/>
          <w:w w:val="110"/>
        </w:rPr>
        <w:t xml:space="preserve"> </w:t>
      </w:r>
      <w:r>
        <w:rPr>
          <w:w w:val="110"/>
        </w:rPr>
        <w:t>is</w:t>
      </w:r>
      <w:r>
        <w:rPr>
          <w:spacing w:val="-15"/>
          <w:w w:val="110"/>
        </w:rPr>
        <w:t xml:space="preserve"> </w:t>
      </w:r>
      <w:r>
        <w:rPr>
          <w:w w:val="110"/>
        </w:rPr>
        <w:t>responsible</w:t>
      </w:r>
      <w:r>
        <w:rPr>
          <w:spacing w:val="-15"/>
          <w:w w:val="110"/>
        </w:rPr>
        <w:t xml:space="preserve"> </w:t>
      </w:r>
      <w:r>
        <w:rPr>
          <w:w w:val="110"/>
        </w:rPr>
        <w:t xml:space="preserve">for </w:t>
      </w:r>
      <w:r>
        <w:rPr>
          <w:w w:val="105"/>
        </w:rPr>
        <w:t>the</w:t>
      </w:r>
      <w:r>
        <w:rPr>
          <w:spacing w:val="-7"/>
          <w:w w:val="105"/>
        </w:rPr>
        <w:t xml:space="preserve"> </w:t>
      </w:r>
      <w:r>
        <w:rPr>
          <w:w w:val="105"/>
        </w:rPr>
        <w:t>demand.</w:t>
      </w:r>
      <w:r>
        <w:rPr>
          <w:spacing w:val="-7"/>
          <w:w w:val="105"/>
        </w:rPr>
        <w:t xml:space="preserve"> </w:t>
      </w:r>
      <w:r>
        <w:rPr>
          <w:w w:val="105"/>
        </w:rPr>
        <w:t>For</w:t>
      </w:r>
      <w:r>
        <w:rPr>
          <w:spacing w:val="-7"/>
          <w:w w:val="105"/>
        </w:rPr>
        <w:t xml:space="preserve"> </w:t>
      </w:r>
      <w:r>
        <w:rPr>
          <w:w w:val="105"/>
        </w:rPr>
        <w:t>Lebanon</w:t>
      </w:r>
      <w:r>
        <w:rPr>
          <w:spacing w:val="-7"/>
          <w:w w:val="105"/>
        </w:rPr>
        <w:t xml:space="preserve"> </w:t>
      </w:r>
      <w:r>
        <w:rPr>
          <w:w w:val="105"/>
        </w:rPr>
        <w:t>Valley</w:t>
      </w:r>
      <w:r>
        <w:rPr>
          <w:spacing w:val="-7"/>
          <w:w w:val="105"/>
        </w:rPr>
        <w:t xml:space="preserve"> </w:t>
      </w:r>
      <w:r>
        <w:rPr>
          <w:w w:val="105"/>
        </w:rPr>
        <w:t>College,</w:t>
      </w:r>
      <w:r>
        <w:rPr>
          <w:spacing w:val="-7"/>
          <w:w w:val="105"/>
        </w:rPr>
        <w:t xml:space="preserve"> </w:t>
      </w:r>
      <w:r>
        <w:rPr>
          <w:w w:val="105"/>
        </w:rPr>
        <w:t>purchased</w:t>
      </w:r>
      <w:r>
        <w:rPr>
          <w:spacing w:val="-7"/>
          <w:w w:val="105"/>
        </w:rPr>
        <w:t xml:space="preserve"> </w:t>
      </w:r>
      <w:r>
        <w:rPr>
          <w:w w:val="105"/>
        </w:rPr>
        <w:t>electricity</w:t>
      </w:r>
      <w:r>
        <w:rPr>
          <w:spacing w:val="-7"/>
          <w:w w:val="105"/>
        </w:rPr>
        <w:t xml:space="preserve"> </w:t>
      </w:r>
      <w:r>
        <w:rPr>
          <w:w w:val="105"/>
        </w:rPr>
        <w:t>is</w:t>
      </w:r>
      <w:r>
        <w:rPr>
          <w:spacing w:val="-7"/>
          <w:w w:val="105"/>
        </w:rPr>
        <w:t xml:space="preserve"> </w:t>
      </w:r>
      <w:r>
        <w:rPr>
          <w:w w:val="105"/>
        </w:rPr>
        <w:t>the</w:t>
      </w:r>
      <w:r>
        <w:rPr>
          <w:spacing w:val="-7"/>
          <w:w w:val="105"/>
        </w:rPr>
        <w:t xml:space="preserve"> </w:t>
      </w:r>
      <w:r>
        <w:rPr>
          <w:w w:val="105"/>
        </w:rPr>
        <w:t>only</w:t>
      </w:r>
      <w:r>
        <w:rPr>
          <w:spacing w:val="-7"/>
          <w:w w:val="105"/>
        </w:rPr>
        <w:t xml:space="preserve"> </w:t>
      </w:r>
      <w:r>
        <w:rPr>
          <w:w w:val="105"/>
        </w:rPr>
        <w:t>source</w:t>
      </w:r>
      <w:r>
        <w:rPr>
          <w:spacing w:val="-7"/>
          <w:w w:val="105"/>
        </w:rPr>
        <w:t xml:space="preserve"> </w:t>
      </w:r>
      <w:r>
        <w:rPr>
          <w:w w:val="105"/>
        </w:rPr>
        <w:t xml:space="preserve">of </w:t>
      </w:r>
      <w:r>
        <w:rPr>
          <w:w w:val="110"/>
        </w:rPr>
        <w:t>scope 2 emissions.</w:t>
      </w:r>
    </w:p>
    <w:p w14:paraId="78AF6C37" w14:textId="77777777" w:rsidR="00F84258" w:rsidRDefault="00F84258">
      <w:pPr>
        <w:pStyle w:val="BodyText"/>
        <w:spacing w:before="3"/>
      </w:pPr>
    </w:p>
    <w:p w14:paraId="7CD77B9A" w14:textId="77777777" w:rsidR="00F84258" w:rsidRDefault="008820FE">
      <w:pPr>
        <w:pStyle w:val="BodyText"/>
        <w:spacing w:before="1" w:line="244" w:lineRule="auto"/>
        <w:ind w:left="220" w:right="733"/>
      </w:pPr>
      <w:r>
        <w:rPr>
          <w:b/>
          <w:w w:val="105"/>
        </w:rPr>
        <w:t xml:space="preserve">Scope 3 </w:t>
      </w:r>
      <w:r>
        <w:rPr>
          <w:w w:val="105"/>
        </w:rPr>
        <w:t xml:space="preserve">emissions are all other emissions. These emissions are typically considered </w:t>
      </w:r>
      <w:r>
        <w:rPr>
          <w:w w:val="110"/>
        </w:rPr>
        <w:t>as</w:t>
      </w:r>
      <w:r>
        <w:rPr>
          <w:spacing w:val="-10"/>
          <w:w w:val="110"/>
        </w:rPr>
        <w:t xml:space="preserve"> </w:t>
      </w:r>
      <w:r>
        <w:rPr>
          <w:w w:val="110"/>
        </w:rPr>
        <w:t>“optional”</w:t>
      </w:r>
      <w:r>
        <w:rPr>
          <w:spacing w:val="-10"/>
          <w:w w:val="110"/>
        </w:rPr>
        <w:t xml:space="preserve"> </w:t>
      </w:r>
      <w:r>
        <w:rPr>
          <w:w w:val="110"/>
        </w:rPr>
        <w:t>and</w:t>
      </w:r>
      <w:r>
        <w:rPr>
          <w:spacing w:val="-10"/>
          <w:w w:val="110"/>
        </w:rPr>
        <w:t xml:space="preserve"> </w:t>
      </w:r>
      <w:r>
        <w:rPr>
          <w:w w:val="110"/>
        </w:rPr>
        <w:t>are</w:t>
      </w:r>
      <w:r>
        <w:rPr>
          <w:spacing w:val="-10"/>
          <w:w w:val="110"/>
        </w:rPr>
        <w:t xml:space="preserve"> </w:t>
      </w:r>
      <w:r>
        <w:rPr>
          <w:w w:val="110"/>
        </w:rPr>
        <w:t>harder</w:t>
      </w:r>
      <w:r>
        <w:rPr>
          <w:spacing w:val="-10"/>
          <w:w w:val="110"/>
        </w:rPr>
        <w:t xml:space="preserve"> </w:t>
      </w:r>
      <w:r>
        <w:rPr>
          <w:w w:val="110"/>
        </w:rPr>
        <w:t>to</w:t>
      </w:r>
      <w:r>
        <w:rPr>
          <w:spacing w:val="-10"/>
          <w:w w:val="110"/>
        </w:rPr>
        <w:t xml:space="preserve"> </w:t>
      </w:r>
      <w:r>
        <w:rPr>
          <w:w w:val="110"/>
        </w:rPr>
        <w:t>classify.</w:t>
      </w:r>
      <w:r>
        <w:rPr>
          <w:spacing w:val="-10"/>
          <w:w w:val="110"/>
        </w:rPr>
        <w:t xml:space="preserve"> </w:t>
      </w:r>
      <w:r>
        <w:rPr>
          <w:w w:val="110"/>
        </w:rPr>
        <w:t>Either</w:t>
      </w:r>
      <w:r>
        <w:rPr>
          <w:spacing w:val="-10"/>
          <w:w w:val="110"/>
        </w:rPr>
        <w:t xml:space="preserve"> </w:t>
      </w:r>
      <w:r>
        <w:rPr>
          <w:w w:val="110"/>
        </w:rPr>
        <w:t>these</w:t>
      </w:r>
      <w:r>
        <w:rPr>
          <w:spacing w:val="-10"/>
          <w:w w:val="110"/>
        </w:rPr>
        <w:t xml:space="preserve"> </w:t>
      </w:r>
      <w:r>
        <w:rPr>
          <w:w w:val="110"/>
        </w:rPr>
        <w:t>emissions</w:t>
      </w:r>
      <w:r>
        <w:rPr>
          <w:spacing w:val="-10"/>
          <w:w w:val="110"/>
        </w:rPr>
        <w:t xml:space="preserve"> </w:t>
      </w:r>
      <w:r>
        <w:rPr>
          <w:w w:val="110"/>
        </w:rPr>
        <w:t>are</w:t>
      </w:r>
      <w:r>
        <w:rPr>
          <w:spacing w:val="-10"/>
          <w:w w:val="110"/>
        </w:rPr>
        <w:t xml:space="preserve"> </w:t>
      </w:r>
      <w:r>
        <w:rPr>
          <w:w w:val="110"/>
        </w:rPr>
        <w:t>the</w:t>
      </w:r>
      <w:r>
        <w:rPr>
          <w:spacing w:val="-10"/>
          <w:w w:val="110"/>
        </w:rPr>
        <w:t xml:space="preserve"> </w:t>
      </w:r>
      <w:r>
        <w:rPr>
          <w:w w:val="110"/>
        </w:rPr>
        <w:t>result</w:t>
      </w:r>
      <w:r>
        <w:rPr>
          <w:spacing w:val="-10"/>
          <w:w w:val="110"/>
        </w:rPr>
        <w:t xml:space="preserve"> </w:t>
      </w:r>
      <w:r>
        <w:rPr>
          <w:w w:val="110"/>
        </w:rPr>
        <w:t xml:space="preserve">of </w:t>
      </w:r>
      <w:r>
        <w:rPr>
          <w:w w:val="105"/>
        </w:rPr>
        <w:t xml:space="preserve">direct financing or encouragement of the College, but are not from sources owned or operated by LVC. Some examples of this would be study abroad travel and faculty, </w:t>
      </w:r>
      <w:r>
        <w:rPr>
          <w:w w:val="110"/>
        </w:rPr>
        <w:t>staff</w:t>
      </w:r>
      <w:r>
        <w:rPr>
          <w:spacing w:val="-12"/>
          <w:w w:val="110"/>
        </w:rPr>
        <w:t xml:space="preserve"> </w:t>
      </w:r>
      <w:r>
        <w:rPr>
          <w:w w:val="110"/>
        </w:rPr>
        <w:t>and</w:t>
      </w:r>
      <w:r>
        <w:rPr>
          <w:spacing w:val="-12"/>
          <w:w w:val="110"/>
        </w:rPr>
        <w:t xml:space="preserve"> </w:t>
      </w:r>
      <w:r>
        <w:rPr>
          <w:w w:val="110"/>
        </w:rPr>
        <w:t>student</w:t>
      </w:r>
      <w:r>
        <w:rPr>
          <w:spacing w:val="-12"/>
          <w:w w:val="110"/>
        </w:rPr>
        <w:t xml:space="preserve"> </w:t>
      </w:r>
      <w:r>
        <w:rPr>
          <w:w w:val="110"/>
        </w:rPr>
        <w:t>commuting.</w:t>
      </w:r>
      <w:r>
        <w:rPr>
          <w:spacing w:val="-12"/>
          <w:w w:val="110"/>
        </w:rPr>
        <w:t xml:space="preserve"> </w:t>
      </w:r>
      <w:r>
        <w:rPr>
          <w:w w:val="110"/>
        </w:rPr>
        <w:t>The</w:t>
      </w:r>
      <w:r>
        <w:rPr>
          <w:spacing w:val="-12"/>
          <w:w w:val="110"/>
        </w:rPr>
        <w:t xml:space="preserve"> </w:t>
      </w:r>
      <w:r>
        <w:rPr>
          <w:w w:val="110"/>
        </w:rPr>
        <w:t>responsibility</w:t>
      </w:r>
      <w:r>
        <w:rPr>
          <w:spacing w:val="-12"/>
          <w:w w:val="110"/>
        </w:rPr>
        <w:t xml:space="preserve"> </w:t>
      </w:r>
      <w:r>
        <w:rPr>
          <w:w w:val="110"/>
        </w:rPr>
        <w:t>of</w:t>
      </w:r>
      <w:r>
        <w:rPr>
          <w:spacing w:val="-12"/>
          <w:w w:val="110"/>
        </w:rPr>
        <w:t xml:space="preserve"> </w:t>
      </w:r>
      <w:r>
        <w:rPr>
          <w:w w:val="110"/>
        </w:rPr>
        <w:t>these</w:t>
      </w:r>
      <w:r>
        <w:rPr>
          <w:spacing w:val="-12"/>
          <w:w w:val="110"/>
        </w:rPr>
        <w:t xml:space="preserve"> </w:t>
      </w:r>
      <w:r>
        <w:rPr>
          <w:w w:val="110"/>
        </w:rPr>
        <w:t>emissions</w:t>
      </w:r>
      <w:r>
        <w:rPr>
          <w:spacing w:val="-12"/>
          <w:w w:val="110"/>
        </w:rPr>
        <w:t xml:space="preserve"> </w:t>
      </w:r>
      <w:r>
        <w:rPr>
          <w:w w:val="110"/>
        </w:rPr>
        <w:t>is</w:t>
      </w:r>
      <w:r>
        <w:rPr>
          <w:spacing w:val="-12"/>
          <w:w w:val="110"/>
        </w:rPr>
        <w:t xml:space="preserve"> </w:t>
      </w:r>
      <w:r>
        <w:rPr>
          <w:w w:val="110"/>
        </w:rPr>
        <w:t>unclear</w:t>
      </w:r>
      <w:r>
        <w:rPr>
          <w:spacing w:val="-12"/>
          <w:w w:val="110"/>
        </w:rPr>
        <w:t xml:space="preserve"> </w:t>
      </w:r>
      <w:r>
        <w:rPr>
          <w:w w:val="110"/>
        </w:rPr>
        <w:t>but must</w:t>
      </w:r>
      <w:r>
        <w:rPr>
          <w:spacing w:val="-17"/>
          <w:w w:val="110"/>
        </w:rPr>
        <w:t xml:space="preserve"> </w:t>
      </w:r>
      <w:r>
        <w:rPr>
          <w:w w:val="110"/>
        </w:rPr>
        <w:t>be</w:t>
      </w:r>
      <w:r>
        <w:rPr>
          <w:spacing w:val="-16"/>
          <w:w w:val="110"/>
        </w:rPr>
        <w:t xml:space="preserve"> </w:t>
      </w:r>
      <w:r>
        <w:rPr>
          <w:w w:val="110"/>
        </w:rPr>
        <w:t>carefully</w:t>
      </w:r>
      <w:r>
        <w:rPr>
          <w:spacing w:val="-17"/>
          <w:w w:val="110"/>
        </w:rPr>
        <w:t xml:space="preserve"> </w:t>
      </w:r>
      <w:r>
        <w:rPr>
          <w:w w:val="110"/>
        </w:rPr>
        <w:t>monitored</w:t>
      </w:r>
      <w:r>
        <w:rPr>
          <w:spacing w:val="-16"/>
          <w:w w:val="110"/>
        </w:rPr>
        <w:t xml:space="preserve"> </w:t>
      </w:r>
      <w:r>
        <w:rPr>
          <w:w w:val="110"/>
        </w:rPr>
        <w:t>in</w:t>
      </w:r>
      <w:r>
        <w:rPr>
          <w:spacing w:val="-17"/>
          <w:w w:val="110"/>
        </w:rPr>
        <w:t xml:space="preserve"> </w:t>
      </w:r>
      <w:r>
        <w:rPr>
          <w:w w:val="110"/>
        </w:rPr>
        <w:t>order</w:t>
      </w:r>
      <w:r>
        <w:rPr>
          <w:spacing w:val="-16"/>
          <w:w w:val="110"/>
        </w:rPr>
        <w:t xml:space="preserve"> </w:t>
      </w:r>
      <w:r>
        <w:rPr>
          <w:w w:val="110"/>
        </w:rPr>
        <w:t>to</w:t>
      </w:r>
      <w:r>
        <w:rPr>
          <w:spacing w:val="-17"/>
          <w:w w:val="110"/>
        </w:rPr>
        <w:t xml:space="preserve"> </w:t>
      </w:r>
      <w:r>
        <w:rPr>
          <w:w w:val="110"/>
        </w:rPr>
        <w:t>ensure</w:t>
      </w:r>
      <w:r>
        <w:rPr>
          <w:spacing w:val="-16"/>
          <w:w w:val="110"/>
        </w:rPr>
        <w:t xml:space="preserve"> </w:t>
      </w:r>
      <w:r>
        <w:rPr>
          <w:w w:val="110"/>
        </w:rPr>
        <w:t>the</w:t>
      </w:r>
      <w:r>
        <w:rPr>
          <w:spacing w:val="-17"/>
          <w:w w:val="110"/>
        </w:rPr>
        <w:t xml:space="preserve"> </w:t>
      </w:r>
      <w:r>
        <w:rPr>
          <w:w w:val="110"/>
        </w:rPr>
        <w:t>emissions</w:t>
      </w:r>
      <w:r>
        <w:rPr>
          <w:spacing w:val="-16"/>
          <w:w w:val="110"/>
        </w:rPr>
        <w:t xml:space="preserve"> </w:t>
      </w:r>
      <w:r>
        <w:rPr>
          <w:w w:val="110"/>
        </w:rPr>
        <w:t>are</w:t>
      </w:r>
      <w:r>
        <w:rPr>
          <w:spacing w:val="-17"/>
          <w:w w:val="110"/>
        </w:rPr>
        <w:t xml:space="preserve"> </w:t>
      </w:r>
      <w:r>
        <w:rPr>
          <w:w w:val="110"/>
        </w:rPr>
        <w:t>not</w:t>
      </w:r>
      <w:r>
        <w:rPr>
          <w:spacing w:val="-16"/>
          <w:w w:val="110"/>
        </w:rPr>
        <w:t xml:space="preserve"> </w:t>
      </w:r>
      <w:r>
        <w:rPr>
          <w:w w:val="110"/>
        </w:rPr>
        <w:t>counted</w:t>
      </w:r>
      <w:r>
        <w:rPr>
          <w:spacing w:val="-17"/>
          <w:w w:val="110"/>
        </w:rPr>
        <w:t xml:space="preserve"> </w:t>
      </w:r>
      <w:r>
        <w:rPr>
          <w:w w:val="110"/>
        </w:rPr>
        <w:t>twice. During</w:t>
      </w:r>
      <w:r>
        <w:rPr>
          <w:spacing w:val="-16"/>
          <w:w w:val="110"/>
        </w:rPr>
        <w:t xml:space="preserve"> </w:t>
      </w:r>
      <w:r>
        <w:rPr>
          <w:w w:val="110"/>
        </w:rPr>
        <w:t>this</w:t>
      </w:r>
      <w:r>
        <w:rPr>
          <w:spacing w:val="-16"/>
          <w:w w:val="110"/>
        </w:rPr>
        <w:t xml:space="preserve"> </w:t>
      </w:r>
      <w:r>
        <w:rPr>
          <w:w w:val="110"/>
        </w:rPr>
        <w:t>reporting</w:t>
      </w:r>
      <w:r>
        <w:rPr>
          <w:spacing w:val="-15"/>
          <w:w w:val="110"/>
        </w:rPr>
        <w:t xml:space="preserve"> </w:t>
      </w:r>
      <w:r>
        <w:rPr>
          <w:w w:val="110"/>
        </w:rPr>
        <w:t>year,</w:t>
      </w:r>
      <w:r>
        <w:rPr>
          <w:spacing w:val="-15"/>
          <w:w w:val="110"/>
        </w:rPr>
        <w:t xml:space="preserve"> </w:t>
      </w:r>
      <w:r>
        <w:rPr>
          <w:w w:val="110"/>
        </w:rPr>
        <w:t>we</w:t>
      </w:r>
      <w:r>
        <w:rPr>
          <w:spacing w:val="-17"/>
          <w:w w:val="110"/>
        </w:rPr>
        <w:t xml:space="preserve"> </w:t>
      </w:r>
      <w:r>
        <w:rPr>
          <w:w w:val="110"/>
        </w:rPr>
        <w:t>have</w:t>
      </w:r>
      <w:r>
        <w:rPr>
          <w:spacing w:val="-16"/>
          <w:w w:val="110"/>
        </w:rPr>
        <w:t xml:space="preserve"> </w:t>
      </w:r>
      <w:r>
        <w:rPr>
          <w:w w:val="110"/>
        </w:rPr>
        <w:t>decided</w:t>
      </w:r>
      <w:r>
        <w:rPr>
          <w:spacing w:val="-16"/>
          <w:w w:val="110"/>
        </w:rPr>
        <w:t xml:space="preserve"> </w:t>
      </w:r>
      <w:r>
        <w:rPr>
          <w:w w:val="110"/>
        </w:rPr>
        <w:t>to</w:t>
      </w:r>
      <w:r>
        <w:rPr>
          <w:spacing w:val="-16"/>
          <w:w w:val="110"/>
        </w:rPr>
        <w:t xml:space="preserve"> </w:t>
      </w:r>
      <w:r>
        <w:rPr>
          <w:w w:val="110"/>
        </w:rPr>
        <w:t>account</w:t>
      </w:r>
      <w:r>
        <w:rPr>
          <w:spacing w:val="-16"/>
          <w:w w:val="110"/>
        </w:rPr>
        <w:t xml:space="preserve"> </w:t>
      </w:r>
      <w:r>
        <w:rPr>
          <w:w w:val="110"/>
        </w:rPr>
        <w:t>for</w:t>
      </w:r>
      <w:r>
        <w:rPr>
          <w:spacing w:val="-16"/>
          <w:w w:val="110"/>
        </w:rPr>
        <w:t xml:space="preserve"> </w:t>
      </w:r>
      <w:r>
        <w:rPr>
          <w:w w:val="110"/>
        </w:rPr>
        <w:t>sports</w:t>
      </w:r>
      <w:r>
        <w:rPr>
          <w:spacing w:val="-16"/>
          <w:w w:val="110"/>
        </w:rPr>
        <w:t xml:space="preserve"> </w:t>
      </w:r>
      <w:r>
        <w:rPr>
          <w:w w:val="110"/>
        </w:rPr>
        <w:t>travel</w:t>
      </w:r>
      <w:r>
        <w:rPr>
          <w:spacing w:val="-16"/>
          <w:w w:val="110"/>
        </w:rPr>
        <w:t xml:space="preserve"> </w:t>
      </w:r>
      <w:r>
        <w:rPr>
          <w:w w:val="110"/>
        </w:rPr>
        <w:t>via</w:t>
      </w:r>
      <w:r>
        <w:rPr>
          <w:spacing w:val="-16"/>
          <w:w w:val="110"/>
        </w:rPr>
        <w:t xml:space="preserve"> </w:t>
      </w:r>
      <w:r>
        <w:rPr>
          <w:w w:val="110"/>
        </w:rPr>
        <w:t>bus</w:t>
      </w:r>
      <w:r>
        <w:rPr>
          <w:spacing w:val="-16"/>
          <w:w w:val="110"/>
        </w:rPr>
        <w:t xml:space="preserve"> </w:t>
      </w:r>
      <w:r>
        <w:rPr>
          <w:w w:val="110"/>
        </w:rPr>
        <w:t>and van.</w:t>
      </w:r>
      <w:r>
        <w:rPr>
          <w:spacing w:val="-14"/>
          <w:w w:val="110"/>
        </w:rPr>
        <w:t xml:space="preserve"> </w:t>
      </w:r>
      <w:r>
        <w:rPr>
          <w:w w:val="110"/>
        </w:rPr>
        <w:t>This</w:t>
      </w:r>
      <w:r>
        <w:rPr>
          <w:spacing w:val="-14"/>
          <w:w w:val="110"/>
        </w:rPr>
        <w:t xml:space="preserve"> </w:t>
      </w:r>
      <w:r>
        <w:rPr>
          <w:w w:val="110"/>
        </w:rPr>
        <w:t>has</w:t>
      </w:r>
      <w:r>
        <w:rPr>
          <w:spacing w:val="-14"/>
          <w:w w:val="110"/>
        </w:rPr>
        <w:t xml:space="preserve"> </w:t>
      </w:r>
      <w:r>
        <w:rPr>
          <w:w w:val="110"/>
        </w:rPr>
        <w:t>resulted</w:t>
      </w:r>
      <w:r>
        <w:rPr>
          <w:spacing w:val="-14"/>
          <w:w w:val="110"/>
        </w:rPr>
        <w:t xml:space="preserve"> </w:t>
      </w:r>
      <w:r>
        <w:rPr>
          <w:w w:val="110"/>
        </w:rPr>
        <w:t>in</w:t>
      </w:r>
      <w:r>
        <w:rPr>
          <w:spacing w:val="-14"/>
          <w:w w:val="110"/>
        </w:rPr>
        <w:t xml:space="preserve"> </w:t>
      </w:r>
      <w:r>
        <w:rPr>
          <w:w w:val="110"/>
        </w:rPr>
        <w:t>a</w:t>
      </w:r>
      <w:r>
        <w:rPr>
          <w:spacing w:val="-14"/>
          <w:w w:val="110"/>
        </w:rPr>
        <w:t xml:space="preserve"> </w:t>
      </w:r>
      <w:r>
        <w:rPr>
          <w:w w:val="110"/>
        </w:rPr>
        <w:t>slight</w:t>
      </w:r>
      <w:r>
        <w:rPr>
          <w:spacing w:val="-14"/>
          <w:w w:val="110"/>
        </w:rPr>
        <w:t xml:space="preserve"> </w:t>
      </w:r>
      <w:r>
        <w:rPr>
          <w:w w:val="110"/>
        </w:rPr>
        <w:t>increase</w:t>
      </w:r>
      <w:r>
        <w:rPr>
          <w:spacing w:val="-14"/>
          <w:w w:val="110"/>
        </w:rPr>
        <w:t xml:space="preserve"> </w:t>
      </w:r>
      <w:r>
        <w:rPr>
          <w:w w:val="110"/>
        </w:rPr>
        <w:t>in</w:t>
      </w:r>
      <w:r>
        <w:rPr>
          <w:spacing w:val="-14"/>
          <w:w w:val="110"/>
        </w:rPr>
        <w:t xml:space="preserve"> </w:t>
      </w:r>
      <w:r>
        <w:rPr>
          <w:w w:val="110"/>
        </w:rPr>
        <w:t>Scope</w:t>
      </w:r>
      <w:r>
        <w:rPr>
          <w:spacing w:val="-14"/>
          <w:w w:val="110"/>
        </w:rPr>
        <w:t xml:space="preserve"> </w:t>
      </w:r>
      <w:r>
        <w:rPr>
          <w:w w:val="110"/>
        </w:rPr>
        <w:t>3</w:t>
      </w:r>
      <w:r>
        <w:rPr>
          <w:spacing w:val="-14"/>
          <w:w w:val="110"/>
        </w:rPr>
        <w:t xml:space="preserve"> </w:t>
      </w:r>
      <w:r>
        <w:rPr>
          <w:w w:val="110"/>
        </w:rPr>
        <w:t>emissions</w:t>
      </w:r>
      <w:r>
        <w:rPr>
          <w:spacing w:val="-14"/>
          <w:w w:val="110"/>
        </w:rPr>
        <w:t xml:space="preserve"> </w:t>
      </w:r>
      <w:r>
        <w:rPr>
          <w:w w:val="110"/>
        </w:rPr>
        <w:t>as</w:t>
      </w:r>
      <w:r>
        <w:rPr>
          <w:spacing w:val="-14"/>
          <w:w w:val="110"/>
        </w:rPr>
        <w:t xml:space="preserve"> </w:t>
      </w:r>
      <w:r>
        <w:rPr>
          <w:w w:val="110"/>
        </w:rPr>
        <w:t>well</w:t>
      </w:r>
      <w:r>
        <w:rPr>
          <w:spacing w:val="-14"/>
          <w:w w:val="110"/>
        </w:rPr>
        <w:t xml:space="preserve"> </w:t>
      </w:r>
      <w:r>
        <w:rPr>
          <w:w w:val="110"/>
        </w:rPr>
        <w:t>as</w:t>
      </w:r>
      <w:r>
        <w:rPr>
          <w:spacing w:val="-14"/>
          <w:w w:val="110"/>
        </w:rPr>
        <w:t xml:space="preserve"> </w:t>
      </w:r>
      <w:r>
        <w:rPr>
          <w:w w:val="110"/>
        </w:rPr>
        <w:t>a</w:t>
      </w:r>
      <w:r>
        <w:rPr>
          <w:spacing w:val="-14"/>
          <w:w w:val="110"/>
        </w:rPr>
        <w:t xml:space="preserve"> </w:t>
      </w:r>
      <w:r>
        <w:rPr>
          <w:w w:val="110"/>
        </w:rPr>
        <w:t>more accurate carbon footprint.</w:t>
      </w:r>
    </w:p>
    <w:p w14:paraId="71ADCC70" w14:textId="77777777" w:rsidR="00F84258" w:rsidRDefault="00F84258">
      <w:pPr>
        <w:pStyle w:val="BodyText"/>
        <w:spacing w:before="3"/>
      </w:pPr>
    </w:p>
    <w:p w14:paraId="3388CA84" w14:textId="77777777" w:rsidR="00F84258" w:rsidRDefault="008820FE">
      <w:pPr>
        <w:ind w:left="220"/>
        <w:rPr>
          <w:b/>
          <w:sz w:val="24"/>
        </w:rPr>
      </w:pPr>
      <w:r>
        <w:rPr>
          <w:b/>
          <w:w w:val="105"/>
          <w:sz w:val="24"/>
        </w:rPr>
        <w:t>Carbon</w:t>
      </w:r>
      <w:r>
        <w:rPr>
          <w:b/>
          <w:spacing w:val="-9"/>
          <w:w w:val="105"/>
          <w:sz w:val="24"/>
        </w:rPr>
        <w:t xml:space="preserve"> </w:t>
      </w:r>
      <w:r>
        <w:rPr>
          <w:b/>
          <w:w w:val="105"/>
          <w:sz w:val="24"/>
        </w:rPr>
        <w:t>Inventory</w:t>
      </w:r>
      <w:r>
        <w:rPr>
          <w:b/>
          <w:spacing w:val="-8"/>
          <w:w w:val="105"/>
          <w:sz w:val="24"/>
        </w:rPr>
        <w:t xml:space="preserve"> </w:t>
      </w:r>
      <w:r>
        <w:rPr>
          <w:b/>
          <w:w w:val="105"/>
          <w:sz w:val="24"/>
        </w:rPr>
        <w:t>Results</w:t>
      </w:r>
      <w:r>
        <w:rPr>
          <w:b/>
          <w:spacing w:val="-9"/>
          <w:w w:val="105"/>
          <w:sz w:val="24"/>
        </w:rPr>
        <w:t xml:space="preserve"> </w:t>
      </w:r>
      <w:r>
        <w:rPr>
          <w:b/>
          <w:spacing w:val="-2"/>
          <w:w w:val="105"/>
          <w:sz w:val="24"/>
        </w:rPr>
        <w:t>Summary</w:t>
      </w:r>
    </w:p>
    <w:p w14:paraId="21CDFE1A" w14:textId="77777777" w:rsidR="00F84258" w:rsidRDefault="008820FE">
      <w:pPr>
        <w:pStyle w:val="ListParagraph"/>
        <w:numPr>
          <w:ilvl w:val="0"/>
          <w:numId w:val="1"/>
        </w:numPr>
        <w:tabs>
          <w:tab w:val="left" w:pos="939"/>
          <w:tab w:val="left" w:pos="940"/>
        </w:tabs>
        <w:spacing w:before="7"/>
        <w:ind w:right="949"/>
        <w:rPr>
          <w:sz w:val="24"/>
        </w:rPr>
      </w:pPr>
      <w:r>
        <w:rPr>
          <w:w w:val="105"/>
          <w:sz w:val="24"/>
        </w:rPr>
        <w:t xml:space="preserve">Before any mitigation strategies, total emissions from all three scopes were </w:t>
      </w:r>
      <w:r>
        <w:rPr>
          <w:w w:val="105"/>
          <w:position w:val="2"/>
          <w:sz w:val="24"/>
        </w:rPr>
        <w:t>6,094.38</w:t>
      </w:r>
      <w:r>
        <w:rPr>
          <w:spacing w:val="-8"/>
          <w:w w:val="105"/>
          <w:position w:val="2"/>
          <w:sz w:val="24"/>
        </w:rPr>
        <w:t xml:space="preserve"> </w:t>
      </w:r>
      <w:proofErr w:type="spellStart"/>
      <w:r>
        <w:rPr>
          <w:w w:val="105"/>
          <w:position w:val="2"/>
          <w:sz w:val="24"/>
        </w:rPr>
        <w:t>MTeCO</w:t>
      </w:r>
      <w:proofErr w:type="spellEnd"/>
      <w:r>
        <w:rPr>
          <w:w w:val="105"/>
          <w:sz w:val="16"/>
        </w:rPr>
        <w:t>2</w:t>
      </w:r>
      <w:r>
        <w:rPr>
          <w:w w:val="105"/>
          <w:position w:val="2"/>
          <w:sz w:val="24"/>
        </w:rPr>
        <w:t>,</w:t>
      </w:r>
      <w:r>
        <w:rPr>
          <w:spacing w:val="-8"/>
          <w:w w:val="105"/>
          <w:position w:val="2"/>
          <w:sz w:val="24"/>
        </w:rPr>
        <w:t xml:space="preserve"> </w:t>
      </w:r>
      <w:r>
        <w:rPr>
          <w:w w:val="105"/>
          <w:position w:val="2"/>
          <w:sz w:val="24"/>
        </w:rPr>
        <w:t>or</w:t>
      </w:r>
      <w:r>
        <w:rPr>
          <w:spacing w:val="-8"/>
          <w:w w:val="105"/>
          <w:position w:val="2"/>
          <w:sz w:val="24"/>
        </w:rPr>
        <w:t xml:space="preserve"> </w:t>
      </w:r>
      <w:r>
        <w:rPr>
          <w:w w:val="105"/>
          <w:position w:val="2"/>
          <w:sz w:val="24"/>
        </w:rPr>
        <w:t>Metric</w:t>
      </w:r>
      <w:r>
        <w:rPr>
          <w:spacing w:val="-8"/>
          <w:w w:val="105"/>
          <w:position w:val="2"/>
          <w:sz w:val="24"/>
        </w:rPr>
        <w:t xml:space="preserve"> </w:t>
      </w:r>
      <w:r>
        <w:rPr>
          <w:w w:val="105"/>
          <w:position w:val="2"/>
          <w:sz w:val="24"/>
        </w:rPr>
        <w:t>Tons</w:t>
      </w:r>
      <w:r>
        <w:rPr>
          <w:spacing w:val="-8"/>
          <w:w w:val="105"/>
          <w:position w:val="2"/>
          <w:sz w:val="24"/>
        </w:rPr>
        <w:t xml:space="preserve"> </w:t>
      </w:r>
      <w:r>
        <w:rPr>
          <w:w w:val="105"/>
          <w:position w:val="2"/>
          <w:sz w:val="24"/>
        </w:rPr>
        <w:t>of</w:t>
      </w:r>
      <w:r>
        <w:rPr>
          <w:spacing w:val="-8"/>
          <w:w w:val="105"/>
          <w:position w:val="2"/>
          <w:sz w:val="24"/>
        </w:rPr>
        <w:t xml:space="preserve"> </w:t>
      </w:r>
      <w:r>
        <w:rPr>
          <w:w w:val="105"/>
          <w:position w:val="2"/>
          <w:sz w:val="24"/>
        </w:rPr>
        <w:t>Carbon</w:t>
      </w:r>
      <w:r>
        <w:rPr>
          <w:spacing w:val="-8"/>
          <w:w w:val="105"/>
          <w:position w:val="2"/>
          <w:sz w:val="24"/>
        </w:rPr>
        <w:t xml:space="preserve"> </w:t>
      </w:r>
      <w:r>
        <w:rPr>
          <w:w w:val="105"/>
          <w:position w:val="2"/>
          <w:sz w:val="24"/>
        </w:rPr>
        <w:t>Dioxide</w:t>
      </w:r>
      <w:r>
        <w:rPr>
          <w:spacing w:val="-8"/>
          <w:w w:val="105"/>
          <w:position w:val="2"/>
          <w:sz w:val="24"/>
        </w:rPr>
        <w:t xml:space="preserve"> </w:t>
      </w:r>
      <w:r>
        <w:rPr>
          <w:w w:val="105"/>
          <w:position w:val="2"/>
          <w:sz w:val="24"/>
        </w:rPr>
        <w:t>Equivalents.</w:t>
      </w:r>
    </w:p>
    <w:p w14:paraId="7699DE3E" w14:textId="77777777" w:rsidR="00F84258" w:rsidRDefault="008820FE">
      <w:pPr>
        <w:pStyle w:val="ListParagraph"/>
        <w:numPr>
          <w:ilvl w:val="0"/>
          <w:numId w:val="1"/>
        </w:numPr>
        <w:tabs>
          <w:tab w:val="left" w:pos="939"/>
          <w:tab w:val="left" w:pos="940"/>
        </w:tabs>
        <w:spacing w:before="2"/>
        <w:rPr>
          <w:sz w:val="24"/>
        </w:rPr>
      </w:pPr>
      <w:r>
        <w:rPr>
          <w:b/>
          <w:w w:val="105"/>
          <w:sz w:val="24"/>
        </w:rPr>
        <w:t>Figure 1</w:t>
      </w:r>
      <w:r>
        <w:rPr>
          <w:w w:val="105"/>
          <w:sz w:val="24"/>
        </w:rPr>
        <w:t>, below, shows the breakdown of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 xml:space="preserve">total emissions by </w:t>
      </w:r>
      <w:r>
        <w:rPr>
          <w:spacing w:val="-2"/>
          <w:w w:val="105"/>
          <w:sz w:val="24"/>
        </w:rPr>
        <w:t>scope.</w:t>
      </w:r>
    </w:p>
    <w:p w14:paraId="07EFF693" w14:textId="77777777" w:rsidR="00F84258" w:rsidRDefault="008820FE">
      <w:pPr>
        <w:pStyle w:val="ListParagraph"/>
        <w:numPr>
          <w:ilvl w:val="0"/>
          <w:numId w:val="1"/>
        </w:numPr>
        <w:tabs>
          <w:tab w:val="left" w:pos="939"/>
          <w:tab w:val="left" w:pos="940"/>
        </w:tabs>
        <w:spacing w:before="3" w:line="280" w:lineRule="exact"/>
        <w:rPr>
          <w:sz w:val="24"/>
        </w:rPr>
      </w:pPr>
      <w:r>
        <w:rPr>
          <w:b/>
          <w:w w:val="105"/>
          <w:sz w:val="24"/>
        </w:rPr>
        <w:t>Figure</w:t>
      </w:r>
      <w:r>
        <w:rPr>
          <w:b/>
          <w:spacing w:val="4"/>
          <w:w w:val="105"/>
          <w:sz w:val="24"/>
        </w:rPr>
        <w:t xml:space="preserve"> </w:t>
      </w:r>
      <w:r>
        <w:rPr>
          <w:b/>
          <w:w w:val="105"/>
          <w:sz w:val="24"/>
        </w:rPr>
        <w:t>2</w:t>
      </w:r>
      <w:r>
        <w:rPr>
          <w:b/>
          <w:spacing w:val="4"/>
          <w:w w:val="105"/>
          <w:sz w:val="24"/>
        </w:rPr>
        <w:t xml:space="preserve"> </w:t>
      </w:r>
      <w:r>
        <w:rPr>
          <w:w w:val="105"/>
          <w:sz w:val="24"/>
        </w:rPr>
        <w:t>provides</w:t>
      </w:r>
      <w:r>
        <w:rPr>
          <w:spacing w:val="4"/>
          <w:w w:val="105"/>
          <w:sz w:val="24"/>
        </w:rPr>
        <w:t xml:space="preserve"> </w:t>
      </w:r>
      <w:r>
        <w:rPr>
          <w:w w:val="105"/>
          <w:sz w:val="24"/>
        </w:rPr>
        <w:t>a</w:t>
      </w:r>
      <w:r>
        <w:rPr>
          <w:spacing w:val="4"/>
          <w:w w:val="105"/>
          <w:sz w:val="24"/>
        </w:rPr>
        <w:t xml:space="preserve"> </w:t>
      </w:r>
      <w:r>
        <w:rPr>
          <w:w w:val="105"/>
          <w:sz w:val="24"/>
        </w:rPr>
        <w:t>more</w:t>
      </w:r>
      <w:r>
        <w:rPr>
          <w:spacing w:val="5"/>
          <w:w w:val="105"/>
          <w:sz w:val="24"/>
        </w:rPr>
        <w:t xml:space="preserve"> </w:t>
      </w:r>
      <w:r>
        <w:rPr>
          <w:w w:val="105"/>
          <w:sz w:val="24"/>
        </w:rPr>
        <w:t>detailed</w:t>
      </w:r>
      <w:r>
        <w:rPr>
          <w:spacing w:val="4"/>
          <w:w w:val="105"/>
          <w:sz w:val="24"/>
        </w:rPr>
        <w:t xml:space="preserve"> </w:t>
      </w:r>
      <w:r>
        <w:rPr>
          <w:w w:val="105"/>
          <w:sz w:val="24"/>
        </w:rPr>
        <w:t>breakdown</w:t>
      </w:r>
      <w:r>
        <w:rPr>
          <w:spacing w:val="4"/>
          <w:w w:val="105"/>
          <w:sz w:val="24"/>
        </w:rPr>
        <w:t xml:space="preserve"> </w:t>
      </w:r>
      <w:r>
        <w:rPr>
          <w:w w:val="105"/>
          <w:sz w:val="24"/>
        </w:rPr>
        <w:t>of</w:t>
      </w:r>
      <w:r>
        <w:rPr>
          <w:spacing w:val="4"/>
          <w:w w:val="105"/>
          <w:sz w:val="24"/>
        </w:rPr>
        <w:t xml:space="preserve"> </w:t>
      </w:r>
      <w:r>
        <w:rPr>
          <w:w w:val="105"/>
          <w:sz w:val="24"/>
        </w:rPr>
        <w:t>emissions</w:t>
      </w:r>
      <w:r>
        <w:rPr>
          <w:spacing w:val="4"/>
          <w:w w:val="105"/>
          <w:sz w:val="24"/>
        </w:rPr>
        <w:t xml:space="preserve"> </w:t>
      </w:r>
      <w:r>
        <w:rPr>
          <w:w w:val="105"/>
          <w:sz w:val="24"/>
        </w:rPr>
        <w:t>by</w:t>
      </w:r>
      <w:r>
        <w:rPr>
          <w:spacing w:val="5"/>
          <w:w w:val="105"/>
          <w:sz w:val="24"/>
        </w:rPr>
        <w:t xml:space="preserve"> </w:t>
      </w:r>
      <w:r>
        <w:rPr>
          <w:spacing w:val="-2"/>
          <w:w w:val="105"/>
          <w:sz w:val="24"/>
        </w:rPr>
        <w:t>sources.</w:t>
      </w:r>
    </w:p>
    <w:p w14:paraId="1BD3173B" w14:textId="77777777" w:rsidR="00F84258" w:rsidRDefault="008820FE">
      <w:pPr>
        <w:pStyle w:val="ListParagraph"/>
        <w:numPr>
          <w:ilvl w:val="0"/>
          <w:numId w:val="1"/>
        </w:numPr>
        <w:tabs>
          <w:tab w:val="left" w:pos="939"/>
          <w:tab w:val="left" w:pos="940"/>
        </w:tabs>
        <w:spacing w:line="244" w:lineRule="auto"/>
        <w:ind w:right="1268"/>
        <w:rPr>
          <w:sz w:val="24"/>
        </w:rPr>
      </w:pPr>
      <w:r>
        <w:rPr>
          <w:sz w:val="24"/>
        </w:rPr>
        <w:t xml:space="preserve">Due to the College purchasing 100% </w:t>
      </w:r>
      <w:r>
        <w:rPr>
          <w:w w:val="116"/>
          <w:sz w:val="24"/>
        </w:rPr>
        <w:t>w</w:t>
      </w:r>
      <w:r>
        <w:rPr>
          <w:spacing w:val="-1"/>
          <w:w w:val="116"/>
          <w:sz w:val="24"/>
        </w:rPr>
        <w:t>i</w:t>
      </w:r>
      <w:r>
        <w:rPr>
          <w:w w:val="116"/>
          <w:sz w:val="24"/>
        </w:rPr>
        <w:t>n</w:t>
      </w:r>
      <w:r>
        <w:rPr>
          <w:spacing w:val="-3"/>
          <w:w w:val="119"/>
          <w:sz w:val="24"/>
        </w:rPr>
        <w:t>d</w:t>
      </w:r>
      <w:r>
        <w:rPr>
          <w:w w:val="31"/>
          <w:sz w:val="24"/>
        </w:rPr>
        <w:t>-</w:t>
      </w:r>
      <w:r>
        <w:rPr>
          <w:w w:val="60"/>
          <w:sz w:val="24"/>
        </w:rPr>
        <w:t>­</w:t>
      </w:r>
      <w:r>
        <w:rPr>
          <w:w w:val="20"/>
          <w:sz w:val="24"/>
        </w:rPr>
        <w:t>‐</w:t>
      </w:r>
      <w:r>
        <w:rPr>
          <w:w w:val="107"/>
          <w:sz w:val="24"/>
        </w:rPr>
        <w:t>gene</w:t>
      </w:r>
      <w:r>
        <w:rPr>
          <w:spacing w:val="-1"/>
          <w:w w:val="107"/>
          <w:sz w:val="24"/>
        </w:rPr>
        <w:t>r</w:t>
      </w:r>
      <w:r>
        <w:rPr>
          <w:spacing w:val="-1"/>
          <w:w w:val="110"/>
          <w:sz w:val="24"/>
        </w:rPr>
        <w:t>ate</w:t>
      </w:r>
      <w:r>
        <w:rPr>
          <w:w w:val="110"/>
          <w:sz w:val="24"/>
        </w:rPr>
        <w:t>d</w:t>
      </w:r>
      <w:r>
        <w:rPr>
          <w:spacing w:val="-1"/>
          <w:w w:val="99"/>
          <w:sz w:val="24"/>
        </w:rPr>
        <w:t xml:space="preserve"> </w:t>
      </w:r>
      <w:r>
        <w:rPr>
          <w:sz w:val="24"/>
        </w:rPr>
        <w:t xml:space="preserve">electricity, Scope 2 </w:t>
      </w:r>
      <w:r>
        <w:rPr>
          <w:w w:val="105"/>
          <w:sz w:val="24"/>
        </w:rPr>
        <w:t>emissions have been completely eliminated. Last year, this category accounted for .03% of the college’s total emissions.</w:t>
      </w:r>
    </w:p>
    <w:p w14:paraId="0C2F0442" w14:textId="77777777" w:rsidR="00F84258" w:rsidRDefault="00F84258">
      <w:pPr>
        <w:pStyle w:val="BodyText"/>
        <w:spacing w:before="1"/>
      </w:pPr>
    </w:p>
    <w:p w14:paraId="02C318F2" w14:textId="460A3799" w:rsidR="00F84258" w:rsidRDefault="008820FE">
      <w:pPr>
        <w:ind w:left="220"/>
        <w:rPr>
          <w:b/>
          <w:sz w:val="24"/>
        </w:rPr>
      </w:pPr>
      <w:r>
        <w:rPr>
          <w:b/>
          <w:sz w:val="24"/>
        </w:rPr>
        <w:t>Figure</w:t>
      </w:r>
      <w:r>
        <w:rPr>
          <w:b/>
          <w:spacing w:val="9"/>
          <w:sz w:val="24"/>
        </w:rPr>
        <w:t xml:space="preserve"> </w:t>
      </w:r>
      <w:r>
        <w:rPr>
          <w:b/>
          <w:sz w:val="24"/>
        </w:rPr>
        <w:t>1:</w:t>
      </w:r>
      <w:r>
        <w:rPr>
          <w:b/>
          <w:spacing w:val="10"/>
          <w:sz w:val="24"/>
        </w:rPr>
        <w:t xml:space="preserve"> </w:t>
      </w:r>
      <w:r>
        <w:rPr>
          <w:b/>
          <w:w w:val="119"/>
          <w:sz w:val="24"/>
        </w:rPr>
        <w:t>201</w:t>
      </w:r>
      <w:r>
        <w:rPr>
          <w:b/>
          <w:spacing w:val="-1"/>
          <w:w w:val="119"/>
          <w:sz w:val="24"/>
        </w:rPr>
        <w:t>3</w:t>
      </w:r>
      <w:r>
        <w:rPr>
          <w:b/>
          <w:w w:val="24"/>
          <w:sz w:val="24"/>
        </w:rPr>
        <w:t>-</w:t>
      </w:r>
      <w:r>
        <w:rPr>
          <w:b/>
          <w:w w:val="65"/>
          <w:sz w:val="24"/>
        </w:rPr>
        <w:t>­</w:t>
      </w:r>
      <w:r>
        <w:rPr>
          <w:b/>
          <w:w w:val="24"/>
          <w:sz w:val="24"/>
        </w:rPr>
        <w:t>‐</w:t>
      </w:r>
      <w:r>
        <w:rPr>
          <w:b/>
          <w:w w:val="119"/>
          <w:sz w:val="24"/>
        </w:rPr>
        <w:t>2014</w:t>
      </w:r>
      <w:r>
        <w:rPr>
          <w:b/>
          <w:spacing w:val="10"/>
          <w:sz w:val="24"/>
        </w:rPr>
        <w:t xml:space="preserve"> </w:t>
      </w:r>
      <w:r>
        <w:rPr>
          <w:b/>
          <w:sz w:val="24"/>
        </w:rPr>
        <w:t>Emissions</w:t>
      </w:r>
      <w:r>
        <w:rPr>
          <w:b/>
          <w:spacing w:val="9"/>
          <w:sz w:val="24"/>
        </w:rPr>
        <w:t xml:space="preserve"> </w:t>
      </w:r>
      <w:r>
        <w:rPr>
          <w:b/>
          <w:sz w:val="24"/>
        </w:rPr>
        <w:t>by</w:t>
      </w:r>
      <w:r>
        <w:rPr>
          <w:b/>
          <w:spacing w:val="10"/>
          <w:sz w:val="24"/>
        </w:rPr>
        <w:t xml:space="preserve"> </w:t>
      </w:r>
      <w:r>
        <w:rPr>
          <w:b/>
          <w:spacing w:val="-4"/>
          <w:sz w:val="24"/>
        </w:rPr>
        <w:t>Scope</w:t>
      </w:r>
    </w:p>
    <w:p w14:paraId="11A09B89" w14:textId="77777777" w:rsidR="00F84258" w:rsidRDefault="00F84258">
      <w:pPr>
        <w:rPr>
          <w:sz w:val="24"/>
        </w:rPr>
        <w:sectPr w:rsidR="00F84258">
          <w:type w:val="continuous"/>
          <w:pgSz w:w="12240" w:h="15840"/>
          <w:pgMar w:top="1360" w:right="1080" w:bottom="280" w:left="1580" w:header="720" w:footer="720" w:gutter="0"/>
          <w:cols w:space="720"/>
        </w:sectPr>
      </w:pPr>
    </w:p>
    <w:p w14:paraId="597BA346" w14:textId="77777777" w:rsidR="00F84258" w:rsidRDefault="008820FE">
      <w:pPr>
        <w:pStyle w:val="BodyText"/>
        <w:ind w:left="220"/>
        <w:rPr>
          <w:sz w:val="20"/>
        </w:rPr>
      </w:pPr>
      <w:r>
        <w:rPr>
          <w:noProof/>
          <w:sz w:val="20"/>
        </w:rPr>
        <w:lastRenderedPageBreak/>
        <w:drawing>
          <wp:inline distT="0" distB="0" distL="0" distR="0" wp14:anchorId="684A1C27" wp14:editId="54EA2D19">
            <wp:extent cx="5859780" cy="3665220"/>
            <wp:effectExtent l="0" t="0" r="0" b="0"/>
            <wp:docPr id="1" name="image1.png" descr="2013-2014 emissions by scop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 descr="2013-2014 emissions by scope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59780" cy="3665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33905D" w14:textId="77777777" w:rsidR="00F84258" w:rsidRDefault="00F84258">
      <w:pPr>
        <w:pStyle w:val="BodyText"/>
        <w:rPr>
          <w:b/>
          <w:sz w:val="20"/>
        </w:rPr>
      </w:pPr>
    </w:p>
    <w:p w14:paraId="10363B1F" w14:textId="77777777" w:rsidR="00F84258" w:rsidRDefault="00F84258">
      <w:pPr>
        <w:pStyle w:val="BodyText"/>
        <w:spacing w:before="10"/>
        <w:rPr>
          <w:b/>
          <w:sz w:val="18"/>
        </w:rPr>
      </w:pPr>
    </w:p>
    <w:p w14:paraId="0B86C724" w14:textId="77777777" w:rsidR="00F84258" w:rsidRDefault="008820FE">
      <w:pPr>
        <w:spacing w:before="104" w:after="4"/>
        <w:ind w:left="220"/>
        <w:rPr>
          <w:b/>
          <w:sz w:val="24"/>
        </w:rPr>
      </w:pPr>
      <w:r>
        <w:rPr>
          <w:b/>
          <w:sz w:val="24"/>
        </w:rPr>
        <w:t>Figure</w:t>
      </w:r>
      <w:r>
        <w:rPr>
          <w:b/>
          <w:spacing w:val="9"/>
          <w:sz w:val="24"/>
        </w:rPr>
        <w:t xml:space="preserve"> </w:t>
      </w:r>
      <w:r>
        <w:rPr>
          <w:b/>
          <w:sz w:val="24"/>
        </w:rPr>
        <w:t>2:</w:t>
      </w:r>
      <w:r>
        <w:rPr>
          <w:b/>
          <w:spacing w:val="10"/>
          <w:sz w:val="24"/>
        </w:rPr>
        <w:t xml:space="preserve"> </w:t>
      </w:r>
      <w:r>
        <w:rPr>
          <w:b/>
          <w:w w:val="119"/>
          <w:sz w:val="24"/>
        </w:rPr>
        <w:t>201</w:t>
      </w:r>
      <w:r>
        <w:rPr>
          <w:b/>
          <w:spacing w:val="-1"/>
          <w:w w:val="119"/>
          <w:sz w:val="24"/>
        </w:rPr>
        <w:t>3</w:t>
      </w:r>
      <w:r>
        <w:rPr>
          <w:b/>
          <w:w w:val="24"/>
          <w:sz w:val="24"/>
        </w:rPr>
        <w:t>-</w:t>
      </w:r>
      <w:r>
        <w:rPr>
          <w:b/>
          <w:w w:val="65"/>
          <w:sz w:val="24"/>
        </w:rPr>
        <w:t>­</w:t>
      </w:r>
      <w:r>
        <w:rPr>
          <w:b/>
          <w:w w:val="24"/>
          <w:sz w:val="24"/>
        </w:rPr>
        <w:t>‐</w:t>
      </w:r>
      <w:r>
        <w:rPr>
          <w:b/>
          <w:w w:val="119"/>
          <w:sz w:val="24"/>
        </w:rPr>
        <w:t>2014</w:t>
      </w:r>
      <w:r>
        <w:rPr>
          <w:b/>
          <w:spacing w:val="10"/>
          <w:sz w:val="24"/>
        </w:rPr>
        <w:t xml:space="preserve"> </w:t>
      </w:r>
      <w:r>
        <w:rPr>
          <w:b/>
          <w:sz w:val="24"/>
        </w:rPr>
        <w:t>Emissions</w:t>
      </w:r>
      <w:r>
        <w:rPr>
          <w:b/>
          <w:spacing w:val="9"/>
          <w:sz w:val="24"/>
        </w:rPr>
        <w:t xml:space="preserve"> </w:t>
      </w:r>
      <w:r>
        <w:rPr>
          <w:b/>
          <w:sz w:val="24"/>
        </w:rPr>
        <w:t>by</w:t>
      </w:r>
      <w:r>
        <w:rPr>
          <w:b/>
          <w:spacing w:val="10"/>
          <w:sz w:val="24"/>
        </w:rPr>
        <w:t xml:space="preserve"> </w:t>
      </w:r>
      <w:r>
        <w:rPr>
          <w:b/>
          <w:spacing w:val="-2"/>
          <w:sz w:val="24"/>
        </w:rPr>
        <w:t>Source</w:t>
      </w:r>
    </w:p>
    <w:p w14:paraId="4C92705E" w14:textId="77777777" w:rsidR="00F84258" w:rsidRDefault="008820FE">
      <w:pPr>
        <w:pStyle w:val="BodyText"/>
        <w:ind w:left="220"/>
        <w:rPr>
          <w:sz w:val="20"/>
        </w:rPr>
      </w:pPr>
      <w:r>
        <w:rPr>
          <w:noProof/>
          <w:sz w:val="20"/>
        </w:rPr>
        <w:drawing>
          <wp:inline distT="0" distB="0" distL="0" distR="0" wp14:anchorId="3613EDE6" wp14:editId="3CBD4B7D">
            <wp:extent cx="5840082" cy="3652456"/>
            <wp:effectExtent l="0" t="0" r="0" b="0"/>
            <wp:docPr id="3" name="image2.png" descr="2013-2014 emissions by sour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 descr="2013-2014 emissions by source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40082" cy="36524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ED9A25" w14:textId="77777777" w:rsidR="00F84258" w:rsidRDefault="00F84258">
      <w:pPr>
        <w:rPr>
          <w:sz w:val="20"/>
        </w:rPr>
        <w:sectPr w:rsidR="00F84258">
          <w:pgSz w:w="12240" w:h="15840"/>
          <w:pgMar w:top="1440" w:right="1080" w:bottom="280" w:left="1580" w:header="720" w:footer="720" w:gutter="0"/>
          <w:cols w:space="720"/>
        </w:sectPr>
      </w:pPr>
    </w:p>
    <w:p w14:paraId="3E3F48AB" w14:textId="77777777" w:rsidR="00F84258" w:rsidRDefault="008820FE">
      <w:pPr>
        <w:pStyle w:val="BodyText"/>
        <w:spacing w:before="80" w:line="244" w:lineRule="auto"/>
        <w:ind w:left="220" w:right="733"/>
      </w:pPr>
      <w:r>
        <w:rPr>
          <w:w w:val="105"/>
          <w:position w:val="2"/>
        </w:rPr>
        <w:lastRenderedPageBreak/>
        <w:t>The most significant Scope 1 emissions, producing 2,017.02MTeCO</w:t>
      </w:r>
      <w:r>
        <w:rPr>
          <w:w w:val="105"/>
          <w:sz w:val="16"/>
        </w:rPr>
        <w:t>2</w:t>
      </w:r>
      <w:r>
        <w:rPr>
          <w:w w:val="105"/>
          <w:position w:val="2"/>
        </w:rPr>
        <w:t xml:space="preserve">, come from </w:t>
      </w:r>
      <w:r>
        <w:rPr>
          <w:w w:val="105"/>
        </w:rPr>
        <w:t>Stationary Combustion, which includes distillate oil and natural gas mainly used for heating campus buildings; this number is slightly lower compared to last year, but there is no significant change. Approximately 93.65% of Scope 1 emissions is attributed to Stationary Combustion and also makes up 33.1% of total emissions.</w:t>
      </w:r>
    </w:p>
    <w:p w14:paraId="1CD3B00D" w14:textId="77777777" w:rsidR="00F84258" w:rsidRDefault="008820FE">
      <w:pPr>
        <w:pStyle w:val="BodyText"/>
        <w:spacing w:line="244" w:lineRule="auto"/>
        <w:ind w:left="220" w:right="737"/>
      </w:pPr>
      <w:proofErr w:type="gramStart"/>
      <w:r>
        <w:rPr>
          <w:w w:val="105"/>
        </w:rPr>
        <w:t>Overall</w:t>
      </w:r>
      <w:proofErr w:type="gramEnd"/>
      <w:r>
        <w:rPr>
          <w:w w:val="105"/>
        </w:rPr>
        <w:t xml:space="preserve"> Scope 1 emissions made up 35.34% of overall emissions and are equivalent </w:t>
      </w:r>
      <w:r>
        <w:rPr>
          <w:w w:val="105"/>
          <w:position w:val="2"/>
        </w:rPr>
        <w:t xml:space="preserve">to 2,153.88 </w:t>
      </w:r>
      <w:proofErr w:type="spellStart"/>
      <w:r>
        <w:rPr>
          <w:w w:val="105"/>
          <w:position w:val="2"/>
        </w:rPr>
        <w:t>MTeCO</w:t>
      </w:r>
      <w:proofErr w:type="spellEnd"/>
      <w:r>
        <w:rPr>
          <w:w w:val="105"/>
          <w:sz w:val="16"/>
        </w:rPr>
        <w:t>2</w:t>
      </w:r>
      <w:r>
        <w:rPr>
          <w:w w:val="105"/>
          <w:position w:val="2"/>
        </w:rPr>
        <w:t>.</w:t>
      </w:r>
    </w:p>
    <w:p w14:paraId="001593BB" w14:textId="77777777" w:rsidR="00F84258" w:rsidRDefault="008820FE">
      <w:pPr>
        <w:pStyle w:val="BodyText"/>
        <w:spacing w:line="244" w:lineRule="auto"/>
        <w:ind w:left="220" w:right="733"/>
      </w:pPr>
      <w:r>
        <w:rPr>
          <w:w w:val="105"/>
        </w:rPr>
        <w:t>Scope 2 emissions consist solely of purchased electricity, which makes up 0 % of total emissions.</w:t>
      </w:r>
      <w:r>
        <w:rPr>
          <w:spacing w:val="40"/>
          <w:w w:val="105"/>
        </w:rPr>
        <w:t xml:space="preserve"> </w:t>
      </w:r>
      <w:r>
        <w:rPr>
          <w:w w:val="105"/>
        </w:rPr>
        <w:t>In the past, the majority of our mitigation strategies were aimed at decreasing the electricity emissions since it was such a significant part of LVC’s carbon footprint and the college was extremely successful.</w:t>
      </w:r>
    </w:p>
    <w:p w14:paraId="56D11877" w14:textId="77777777" w:rsidR="00F84258" w:rsidRDefault="008820FE">
      <w:pPr>
        <w:pStyle w:val="BodyText"/>
        <w:spacing w:line="242" w:lineRule="auto"/>
        <w:ind w:left="220" w:right="733"/>
      </w:pPr>
      <w:r>
        <w:rPr>
          <w:w w:val="105"/>
          <w:position w:val="2"/>
        </w:rPr>
        <w:t xml:space="preserve">Scope 3 emissions contribute 64.66% of total emissions or 3,940.51 </w:t>
      </w:r>
      <w:proofErr w:type="spellStart"/>
      <w:r>
        <w:rPr>
          <w:w w:val="105"/>
          <w:position w:val="2"/>
        </w:rPr>
        <w:t>MTeCO</w:t>
      </w:r>
      <w:proofErr w:type="spellEnd"/>
      <w:r>
        <w:rPr>
          <w:w w:val="105"/>
          <w:sz w:val="16"/>
        </w:rPr>
        <w:t>2</w:t>
      </w:r>
      <w:r>
        <w:rPr>
          <w:w w:val="105"/>
          <w:position w:val="2"/>
        </w:rPr>
        <w:t xml:space="preserve">. The </w:t>
      </w:r>
      <w:r>
        <w:rPr>
          <w:w w:val="105"/>
        </w:rPr>
        <w:t xml:space="preserve">main contributor to Scope 3 emissions is student, faculty, and staff commuting </w:t>
      </w:r>
      <w:r>
        <w:rPr>
          <w:w w:val="105"/>
          <w:position w:val="2"/>
        </w:rPr>
        <w:t>making</w:t>
      </w:r>
      <w:r>
        <w:rPr>
          <w:spacing w:val="-12"/>
          <w:w w:val="105"/>
          <w:position w:val="2"/>
        </w:rPr>
        <w:t xml:space="preserve"> </w:t>
      </w:r>
      <w:r>
        <w:rPr>
          <w:w w:val="105"/>
          <w:position w:val="2"/>
        </w:rPr>
        <w:t>up</w:t>
      </w:r>
      <w:r>
        <w:rPr>
          <w:spacing w:val="-12"/>
          <w:w w:val="105"/>
          <w:position w:val="2"/>
        </w:rPr>
        <w:t xml:space="preserve"> </w:t>
      </w:r>
      <w:r>
        <w:rPr>
          <w:w w:val="105"/>
          <w:position w:val="2"/>
        </w:rPr>
        <w:t>78.86%</w:t>
      </w:r>
      <w:r>
        <w:rPr>
          <w:spacing w:val="-12"/>
          <w:w w:val="105"/>
          <w:position w:val="2"/>
        </w:rPr>
        <w:t xml:space="preserve"> </w:t>
      </w:r>
      <w:r>
        <w:rPr>
          <w:w w:val="105"/>
          <w:position w:val="2"/>
        </w:rPr>
        <w:t>of</w:t>
      </w:r>
      <w:r>
        <w:rPr>
          <w:spacing w:val="-12"/>
          <w:w w:val="105"/>
          <w:position w:val="2"/>
        </w:rPr>
        <w:t xml:space="preserve"> </w:t>
      </w:r>
      <w:r>
        <w:rPr>
          <w:w w:val="105"/>
          <w:position w:val="2"/>
        </w:rPr>
        <w:t>Scope</w:t>
      </w:r>
      <w:r>
        <w:rPr>
          <w:spacing w:val="-12"/>
          <w:w w:val="105"/>
          <w:position w:val="2"/>
        </w:rPr>
        <w:t xml:space="preserve"> </w:t>
      </w:r>
      <w:r>
        <w:rPr>
          <w:w w:val="105"/>
          <w:position w:val="2"/>
        </w:rPr>
        <w:t>3</w:t>
      </w:r>
      <w:r>
        <w:rPr>
          <w:spacing w:val="-12"/>
          <w:w w:val="105"/>
          <w:position w:val="2"/>
        </w:rPr>
        <w:t xml:space="preserve"> </w:t>
      </w:r>
      <w:r>
        <w:rPr>
          <w:w w:val="105"/>
          <w:position w:val="2"/>
        </w:rPr>
        <w:t>emissions,</w:t>
      </w:r>
      <w:r>
        <w:rPr>
          <w:spacing w:val="-12"/>
          <w:w w:val="105"/>
          <w:position w:val="2"/>
        </w:rPr>
        <w:t xml:space="preserve"> </w:t>
      </w:r>
      <w:r>
        <w:rPr>
          <w:w w:val="105"/>
          <w:position w:val="2"/>
        </w:rPr>
        <w:t>with</w:t>
      </w:r>
      <w:r>
        <w:rPr>
          <w:spacing w:val="-12"/>
          <w:w w:val="105"/>
          <w:position w:val="2"/>
        </w:rPr>
        <w:t xml:space="preserve"> </w:t>
      </w:r>
      <w:r>
        <w:rPr>
          <w:w w:val="105"/>
          <w:position w:val="2"/>
        </w:rPr>
        <w:t>3,107.52</w:t>
      </w:r>
      <w:r>
        <w:rPr>
          <w:spacing w:val="-12"/>
          <w:w w:val="105"/>
          <w:position w:val="2"/>
        </w:rPr>
        <w:t xml:space="preserve"> </w:t>
      </w:r>
      <w:proofErr w:type="spellStart"/>
      <w:r>
        <w:rPr>
          <w:w w:val="105"/>
          <w:position w:val="2"/>
        </w:rPr>
        <w:t>MTeCO</w:t>
      </w:r>
      <w:proofErr w:type="spellEnd"/>
      <w:r>
        <w:rPr>
          <w:w w:val="105"/>
          <w:sz w:val="16"/>
        </w:rPr>
        <w:t>2</w:t>
      </w:r>
      <w:r>
        <w:rPr>
          <w:w w:val="105"/>
          <w:position w:val="2"/>
        </w:rPr>
        <w:t>,</w:t>
      </w:r>
      <w:r>
        <w:rPr>
          <w:spacing w:val="-12"/>
          <w:w w:val="105"/>
          <w:position w:val="2"/>
        </w:rPr>
        <w:t xml:space="preserve"> </w:t>
      </w:r>
      <w:r>
        <w:rPr>
          <w:w w:val="105"/>
          <w:position w:val="2"/>
        </w:rPr>
        <w:t>and</w:t>
      </w:r>
      <w:r>
        <w:rPr>
          <w:spacing w:val="-12"/>
          <w:w w:val="105"/>
          <w:position w:val="2"/>
        </w:rPr>
        <w:t xml:space="preserve"> </w:t>
      </w:r>
      <w:r>
        <w:rPr>
          <w:w w:val="105"/>
          <w:position w:val="2"/>
        </w:rPr>
        <w:t>50.99%</w:t>
      </w:r>
      <w:r>
        <w:rPr>
          <w:spacing w:val="-12"/>
          <w:w w:val="105"/>
          <w:position w:val="2"/>
        </w:rPr>
        <w:t xml:space="preserve"> </w:t>
      </w:r>
      <w:r>
        <w:rPr>
          <w:w w:val="105"/>
          <w:position w:val="2"/>
        </w:rPr>
        <w:t>of</w:t>
      </w:r>
      <w:r>
        <w:rPr>
          <w:spacing w:val="-12"/>
          <w:w w:val="105"/>
          <w:position w:val="2"/>
        </w:rPr>
        <w:t xml:space="preserve"> </w:t>
      </w:r>
      <w:r>
        <w:rPr>
          <w:w w:val="105"/>
          <w:position w:val="2"/>
        </w:rPr>
        <w:t xml:space="preserve">total </w:t>
      </w:r>
      <w:r>
        <w:rPr>
          <w:spacing w:val="-2"/>
          <w:w w:val="105"/>
        </w:rPr>
        <w:t>emissions.</w:t>
      </w:r>
    </w:p>
    <w:p w14:paraId="2EA47B87" w14:textId="77777777" w:rsidR="00F84258" w:rsidRDefault="00F84258">
      <w:pPr>
        <w:pStyle w:val="BodyText"/>
        <w:spacing w:before="5"/>
      </w:pPr>
    </w:p>
    <w:p w14:paraId="7723B98A" w14:textId="77777777" w:rsidR="00F84258" w:rsidRDefault="008820FE">
      <w:pPr>
        <w:spacing w:after="6"/>
        <w:ind w:left="220"/>
        <w:rPr>
          <w:b/>
          <w:sz w:val="24"/>
        </w:rPr>
      </w:pPr>
      <w:r>
        <w:rPr>
          <w:b/>
          <w:sz w:val="24"/>
        </w:rPr>
        <w:t>Figure</w:t>
      </w:r>
      <w:r>
        <w:rPr>
          <w:b/>
          <w:spacing w:val="29"/>
          <w:sz w:val="24"/>
        </w:rPr>
        <w:t xml:space="preserve"> </w:t>
      </w:r>
      <w:r>
        <w:rPr>
          <w:b/>
          <w:sz w:val="24"/>
        </w:rPr>
        <w:t>3:</w:t>
      </w:r>
      <w:r>
        <w:rPr>
          <w:b/>
          <w:spacing w:val="29"/>
          <w:sz w:val="24"/>
        </w:rPr>
        <w:t xml:space="preserve"> </w:t>
      </w:r>
      <w:r>
        <w:rPr>
          <w:b/>
          <w:sz w:val="24"/>
        </w:rPr>
        <w:t>Total</w:t>
      </w:r>
      <w:r>
        <w:rPr>
          <w:b/>
          <w:spacing w:val="30"/>
          <w:sz w:val="24"/>
        </w:rPr>
        <w:t xml:space="preserve"> </w:t>
      </w:r>
      <w:r>
        <w:rPr>
          <w:b/>
          <w:sz w:val="24"/>
        </w:rPr>
        <w:t>Emissions</w:t>
      </w:r>
      <w:r>
        <w:rPr>
          <w:b/>
          <w:spacing w:val="29"/>
          <w:sz w:val="24"/>
        </w:rPr>
        <w:t xml:space="preserve"> </w:t>
      </w:r>
      <w:r>
        <w:rPr>
          <w:b/>
          <w:sz w:val="24"/>
        </w:rPr>
        <w:t>Reductions</w:t>
      </w:r>
      <w:r>
        <w:rPr>
          <w:b/>
          <w:spacing w:val="30"/>
          <w:sz w:val="24"/>
        </w:rPr>
        <w:t xml:space="preserve"> </w:t>
      </w:r>
      <w:r>
        <w:rPr>
          <w:b/>
          <w:sz w:val="24"/>
        </w:rPr>
        <w:t>from</w:t>
      </w:r>
      <w:r>
        <w:rPr>
          <w:b/>
          <w:spacing w:val="29"/>
          <w:sz w:val="24"/>
        </w:rPr>
        <w:t xml:space="preserve"> </w:t>
      </w:r>
      <w:r>
        <w:rPr>
          <w:b/>
          <w:w w:val="119"/>
          <w:sz w:val="24"/>
        </w:rPr>
        <w:t>200</w:t>
      </w:r>
      <w:r>
        <w:rPr>
          <w:b/>
          <w:spacing w:val="-1"/>
          <w:w w:val="119"/>
          <w:sz w:val="24"/>
        </w:rPr>
        <w:t>8</w:t>
      </w:r>
      <w:r>
        <w:rPr>
          <w:b/>
          <w:w w:val="24"/>
          <w:sz w:val="24"/>
        </w:rPr>
        <w:t>-</w:t>
      </w:r>
      <w:r>
        <w:rPr>
          <w:b/>
          <w:w w:val="65"/>
          <w:sz w:val="24"/>
        </w:rPr>
        <w:t>­</w:t>
      </w:r>
      <w:r>
        <w:rPr>
          <w:b/>
          <w:spacing w:val="-2"/>
          <w:w w:val="24"/>
          <w:sz w:val="24"/>
        </w:rPr>
        <w:t>‐</w:t>
      </w:r>
      <w:r>
        <w:rPr>
          <w:b/>
          <w:spacing w:val="-2"/>
          <w:w w:val="119"/>
          <w:sz w:val="24"/>
        </w:rPr>
        <w:t>2014</w:t>
      </w:r>
    </w:p>
    <w:p w14:paraId="3091D89F" w14:textId="77777777" w:rsidR="00F84258" w:rsidRDefault="008820FE">
      <w:pPr>
        <w:pStyle w:val="BodyText"/>
        <w:ind w:left="220"/>
        <w:rPr>
          <w:sz w:val="20"/>
        </w:rPr>
      </w:pPr>
      <w:r>
        <w:rPr>
          <w:noProof/>
          <w:sz w:val="20"/>
        </w:rPr>
        <w:drawing>
          <wp:inline distT="0" distB="0" distL="0" distR="0" wp14:anchorId="7BE5A4EB" wp14:editId="4F72DAA3">
            <wp:extent cx="5832611" cy="3646741"/>
            <wp:effectExtent l="0" t="0" r="0" b="0"/>
            <wp:docPr id="5" name="image3.png" descr="Total emissions reductions from 2008-2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 descr="Total emissions reductions from 2008-201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32611" cy="36467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301E68" w14:textId="77777777" w:rsidR="00F84258" w:rsidRDefault="00F84258">
      <w:pPr>
        <w:pStyle w:val="BodyText"/>
        <w:spacing w:before="1"/>
        <w:rPr>
          <w:b/>
          <w:sz w:val="29"/>
        </w:rPr>
      </w:pPr>
    </w:p>
    <w:p w14:paraId="55BCD822" w14:textId="77777777" w:rsidR="008820FE" w:rsidRDefault="008820FE">
      <w:pPr>
        <w:spacing w:before="1" w:after="6"/>
        <w:ind w:left="220"/>
        <w:rPr>
          <w:b/>
          <w:sz w:val="24"/>
        </w:rPr>
      </w:pPr>
    </w:p>
    <w:p w14:paraId="00C999E3" w14:textId="77777777" w:rsidR="008820FE" w:rsidRDefault="008820FE">
      <w:pPr>
        <w:spacing w:before="1" w:after="6"/>
        <w:ind w:left="220"/>
        <w:rPr>
          <w:b/>
          <w:sz w:val="24"/>
        </w:rPr>
      </w:pPr>
    </w:p>
    <w:p w14:paraId="07BF3223" w14:textId="77777777" w:rsidR="008820FE" w:rsidRDefault="008820FE">
      <w:pPr>
        <w:spacing w:before="1" w:after="6"/>
        <w:ind w:left="220"/>
        <w:rPr>
          <w:b/>
          <w:sz w:val="24"/>
        </w:rPr>
      </w:pPr>
    </w:p>
    <w:p w14:paraId="281F97DC" w14:textId="77777777" w:rsidR="008820FE" w:rsidRDefault="008820FE">
      <w:pPr>
        <w:spacing w:before="1" w:after="6"/>
        <w:ind w:left="220"/>
        <w:rPr>
          <w:b/>
          <w:sz w:val="24"/>
        </w:rPr>
      </w:pPr>
    </w:p>
    <w:p w14:paraId="4099CEFE" w14:textId="77777777" w:rsidR="008820FE" w:rsidRDefault="008820FE">
      <w:pPr>
        <w:spacing w:before="1" w:after="6"/>
        <w:ind w:left="220"/>
        <w:rPr>
          <w:b/>
          <w:sz w:val="24"/>
        </w:rPr>
      </w:pPr>
    </w:p>
    <w:p w14:paraId="00E8E3F2" w14:textId="77777777" w:rsidR="008820FE" w:rsidRDefault="008820FE">
      <w:pPr>
        <w:spacing w:before="1" w:after="6"/>
        <w:ind w:left="220"/>
        <w:rPr>
          <w:b/>
          <w:sz w:val="24"/>
        </w:rPr>
      </w:pPr>
    </w:p>
    <w:p w14:paraId="461A4BD1" w14:textId="77777777" w:rsidR="008820FE" w:rsidRDefault="008820FE">
      <w:pPr>
        <w:spacing w:before="1" w:after="6"/>
        <w:ind w:left="220"/>
        <w:rPr>
          <w:b/>
          <w:sz w:val="24"/>
        </w:rPr>
      </w:pPr>
    </w:p>
    <w:p w14:paraId="72C23EA7" w14:textId="77777777" w:rsidR="008820FE" w:rsidRDefault="008820FE">
      <w:pPr>
        <w:spacing w:before="1" w:after="6"/>
        <w:ind w:left="220"/>
        <w:rPr>
          <w:b/>
          <w:sz w:val="24"/>
        </w:rPr>
      </w:pPr>
    </w:p>
    <w:p w14:paraId="5F0B6308" w14:textId="79DB7270" w:rsidR="00F84258" w:rsidRDefault="008820FE">
      <w:pPr>
        <w:spacing w:before="1" w:after="6"/>
        <w:ind w:left="220"/>
        <w:rPr>
          <w:b/>
          <w:sz w:val="24"/>
        </w:rPr>
      </w:pPr>
      <w:r>
        <w:rPr>
          <w:b/>
          <w:sz w:val="24"/>
        </w:rPr>
        <w:lastRenderedPageBreak/>
        <w:t>Table</w:t>
      </w:r>
      <w:r>
        <w:rPr>
          <w:b/>
          <w:spacing w:val="24"/>
          <w:sz w:val="24"/>
        </w:rPr>
        <w:t xml:space="preserve"> </w:t>
      </w:r>
      <w:r>
        <w:rPr>
          <w:b/>
          <w:sz w:val="24"/>
        </w:rPr>
        <w:t>1:</w:t>
      </w:r>
      <w:r>
        <w:rPr>
          <w:b/>
          <w:spacing w:val="24"/>
          <w:sz w:val="24"/>
        </w:rPr>
        <w:t xml:space="preserve"> </w:t>
      </w:r>
      <w:r>
        <w:rPr>
          <w:b/>
          <w:sz w:val="24"/>
        </w:rPr>
        <w:t>Reduction</w:t>
      </w:r>
      <w:r>
        <w:rPr>
          <w:b/>
          <w:spacing w:val="24"/>
          <w:sz w:val="24"/>
        </w:rPr>
        <w:t xml:space="preserve"> </w:t>
      </w:r>
      <w:r>
        <w:rPr>
          <w:b/>
          <w:sz w:val="24"/>
        </w:rPr>
        <w:t>Percentages</w:t>
      </w:r>
      <w:r>
        <w:rPr>
          <w:b/>
          <w:spacing w:val="24"/>
          <w:sz w:val="24"/>
        </w:rPr>
        <w:t xml:space="preserve"> </w:t>
      </w:r>
      <w:r>
        <w:rPr>
          <w:b/>
          <w:sz w:val="24"/>
        </w:rPr>
        <w:t>from</w:t>
      </w:r>
      <w:r>
        <w:rPr>
          <w:b/>
          <w:spacing w:val="24"/>
          <w:sz w:val="24"/>
        </w:rPr>
        <w:t xml:space="preserve"> </w:t>
      </w:r>
      <w:r>
        <w:rPr>
          <w:b/>
          <w:w w:val="119"/>
          <w:sz w:val="24"/>
        </w:rPr>
        <w:t>2008</w:t>
      </w:r>
      <w:r>
        <w:rPr>
          <w:b/>
          <w:w w:val="24"/>
          <w:sz w:val="24"/>
        </w:rPr>
        <w:t>-</w:t>
      </w:r>
      <w:r>
        <w:rPr>
          <w:b/>
          <w:w w:val="65"/>
          <w:sz w:val="24"/>
        </w:rPr>
        <w:t>­</w:t>
      </w:r>
      <w:r>
        <w:rPr>
          <w:b/>
          <w:w w:val="24"/>
          <w:sz w:val="24"/>
        </w:rPr>
        <w:t>‐</w:t>
      </w:r>
      <w:r>
        <w:rPr>
          <w:b/>
          <w:spacing w:val="-1"/>
          <w:w w:val="119"/>
          <w:sz w:val="24"/>
        </w:rPr>
        <w:t>201</w:t>
      </w:r>
      <w:r>
        <w:rPr>
          <w:b/>
          <w:w w:val="119"/>
          <w:sz w:val="24"/>
        </w:rPr>
        <w:t>4</w:t>
      </w:r>
      <w:r>
        <w:rPr>
          <w:b/>
          <w:spacing w:val="25"/>
          <w:sz w:val="24"/>
        </w:rPr>
        <w:t xml:space="preserve"> </w:t>
      </w:r>
      <w:r>
        <w:rPr>
          <w:b/>
          <w:sz w:val="24"/>
        </w:rPr>
        <w:t>by</w:t>
      </w:r>
      <w:r>
        <w:rPr>
          <w:b/>
          <w:spacing w:val="24"/>
          <w:sz w:val="24"/>
        </w:rPr>
        <w:t xml:space="preserve"> </w:t>
      </w:r>
      <w:r>
        <w:rPr>
          <w:b/>
          <w:spacing w:val="-2"/>
          <w:sz w:val="24"/>
        </w:rPr>
        <w:t>Scope/Source</w:t>
      </w:r>
    </w:p>
    <w:tbl>
      <w:tblPr>
        <w:tblW w:w="0" w:type="auto"/>
        <w:tblInd w:w="12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13"/>
        <w:gridCol w:w="3522"/>
        <w:gridCol w:w="1479"/>
        <w:gridCol w:w="1252"/>
        <w:gridCol w:w="1318"/>
      </w:tblGrid>
      <w:tr w:rsidR="00F84258" w14:paraId="511BFBA2" w14:textId="77777777">
        <w:trPr>
          <w:trHeight w:val="1127"/>
        </w:trPr>
        <w:tc>
          <w:tcPr>
            <w:tcW w:w="4435" w:type="dxa"/>
            <w:gridSpan w:val="2"/>
            <w:shd w:val="clear" w:color="auto" w:fill="A6A6A6"/>
          </w:tcPr>
          <w:p w14:paraId="52E30F49" w14:textId="77777777" w:rsidR="00F84258" w:rsidRDefault="00F84258">
            <w:pPr>
              <w:pStyle w:val="TableParagraph"/>
              <w:rPr>
                <w:b/>
                <w:sz w:val="28"/>
              </w:rPr>
            </w:pPr>
          </w:p>
          <w:p w14:paraId="6BCE3424" w14:textId="77777777" w:rsidR="00F84258" w:rsidRDefault="00F84258">
            <w:pPr>
              <w:pStyle w:val="TableParagraph"/>
              <w:rPr>
                <w:b/>
                <w:sz w:val="28"/>
              </w:rPr>
            </w:pPr>
          </w:p>
          <w:p w14:paraId="60B33400" w14:textId="77777777" w:rsidR="00F84258" w:rsidRDefault="008820FE">
            <w:pPr>
              <w:pStyle w:val="TableParagraph"/>
              <w:spacing w:before="202" w:line="262" w:lineRule="exact"/>
              <w:ind w:left="1065"/>
              <w:rPr>
                <w:b/>
                <w:sz w:val="24"/>
              </w:rPr>
            </w:pPr>
            <w:r>
              <w:rPr>
                <w:b/>
                <w:spacing w:val="-2"/>
                <w:w w:val="105"/>
                <w:sz w:val="24"/>
              </w:rPr>
              <w:t>Source</w:t>
            </w:r>
          </w:p>
        </w:tc>
        <w:tc>
          <w:tcPr>
            <w:tcW w:w="1479" w:type="dxa"/>
            <w:shd w:val="clear" w:color="auto" w:fill="A6A6A6"/>
          </w:tcPr>
          <w:p w14:paraId="55DEC5A1" w14:textId="77777777" w:rsidR="00F84258" w:rsidRDefault="008820FE">
            <w:pPr>
              <w:pStyle w:val="TableParagraph"/>
              <w:spacing w:before="1"/>
              <w:ind w:left="369"/>
              <w:rPr>
                <w:b/>
                <w:sz w:val="24"/>
              </w:rPr>
            </w:pPr>
            <w:r>
              <w:rPr>
                <w:b/>
                <w:w w:val="109"/>
                <w:sz w:val="24"/>
              </w:rPr>
              <w:t>200</w:t>
            </w:r>
            <w:r>
              <w:rPr>
                <w:b/>
                <w:spacing w:val="-1"/>
                <w:w w:val="109"/>
                <w:sz w:val="24"/>
              </w:rPr>
              <w:t>8</w:t>
            </w:r>
            <w:r>
              <w:rPr>
                <w:b/>
                <w:w w:val="14"/>
                <w:sz w:val="24"/>
              </w:rPr>
              <w:t>-</w:t>
            </w:r>
            <w:r>
              <w:rPr>
                <w:b/>
                <w:w w:val="55"/>
                <w:sz w:val="24"/>
              </w:rPr>
              <w:t>­</w:t>
            </w:r>
            <w:r>
              <w:rPr>
                <w:b/>
                <w:spacing w:val="-10"/>
                <w:w w:val="55"/>
                <w:sz w:val="24"/>
              </w:rPr>
              <w:t>‐</w:t>
            </w:r>
          </w:p>
          <w:p w14:paraId="5E50A553" w14:textId="77777777" w:rsidR="00F84258" w:rsidRDefault="008820FE">
            <w:pPr>
              <w:pStyle w:val="TableParagraph"/>
              <w:spacing w:before="7"/>
              <w:ind w:left="369"/>
              <w:rPr>
                <w:b/>
                <w:sz w:val="24"/>
              </w:rPr>
            </w:pPr>
            <w:r>
              <w:rPr>
                <w:b/>
                <w:spacing w:val="-4"/>
                <w:w w:val="120"/>
                <w:sz w:val="24"/>
              </w:rPr>
              <w:t>2009</w:t>
            </w:r>
          </w:p>
          <w:p w14:paraId="56E35A4F" w14:textId="77777777" w:rsidR="00F84258" w:rsidRDefault="008820FE">
            <w:pPr>
              <w:pStyle w:val="TableParagraph"/>
              <w:spacing w:line="284" w:lineRule="exact"/>
              <w:ind w:left="369" w:right="472"/>
              <w:rPr>
                <w:b/>
                <w:sz w:val="24"/>
              </w:rPr>
            </w:pPr>
            <w:r>
              <w:rPr>
                <w:b/>
                <w:spacing w:val="-2"/>
                <w:w w:val="105"/>
                <w:sz w:val="24"/>
              </w:rPr>
              <w:t xml:space="preserve">Fiscal </w:t>
            </w:r>
            <w:r>
              <w:rPr>
                <w:b/>
                <w:spacing w:val="-4"/>
                <w:w w:val="105"/>
                <w:sz w:val="24"/>
              </w:rPr>
              <w:t>Year</w:t>
            </w:r>
          </w:p>
        </w:tc>
        <w:tc>
          <w:tcPr>
            <w:tcW w:w="1252" w:type="dxa"/>
            <w:shd w:val="clear" w:color="auto" w:fill="A6A6A6"/>
          </w:tcPr>
          <w:p w14:paraId="6B0C7DE2" w14:textId="77777777" w:rsidR="00F84258" w:rsidRDefault="008820FE">
            <w:pPr>
              <w:pStyle w:val="TableParagraph"/>
              <w:spacing w:before="1"/>
              <w:ind w:left="215"/>
              <w:rPr>
                <w:b/>
                <w:sz w:val="24"/>
              </w:rPr>
            </w:pPr>
            <w:r>
              <w:rPr>
                <w:b/>
                <w:w w:val="109"/>
                <w:sz w:val="24"/>
              </w:rPr>
              <w:t>201</w:t>
            </w:r>
            <w:r>
              <w:rPr>
                <w:b/>
                <w:spacing w:val="-1"/>
                <w:w w:val="109"/>
                <w:sz w:val="24"/>
              </w:rPr>
              <w:t>3</w:t>
            </w:r>
            <w:r>
              <w:rPr>
                <w:b/>
                <w:w w:val="14"/>
                <w:sz w:val="24"/>
              </w:rPr>
              <w:t>-</w:t>
            </w:r>
            <w:r>
              <w:rPr>
                <w:b/>
                <w:w w:val="55"/>
                <w:sz w:val="24"/>
              </w:rPr>
              <w:t>­</w:t>
            </w:r>
            <w:r>
              <w:rPr>
                <w:b/>
                <w:spacing w:val="-10"/>
                <w:w w:val="55"/>
                <w:sz w:val="24"/>
              </w:rPr>
              <w:t>‐</w:t>
            </w:r>
          </w:p>
          <w:p w14:paraId="59464A99" w14:textId="77777777" w:rsidR="00F84258" w:rsidRDefault="008820FE">
            <w:pPr>
              <w:pStyle w:val="TableParagraph"/>
              <w:spacing w:before="7"/>
              <w:ind w:left="215"/>
              <w:rPr>
                <w:b/>
                <w:sz w:val="24"/>
              </w:rPr>
            </w:pPr>
            <w:r>
              <w:rPr>
                <w:b/>
                <w:spacing w:val="-4"/>
                <w:w w:val="120"/>
                <w:sz w:val="24"/>
              </w:rPr>
              <w:t>2014</w:t>
            </w:r>
          </w:p>
          <w:p w14:paraId="78A8C764" w14:textId="77777777" w:rsidR="00F84258" w:rsidRDefault="008820FE">
            <w:pPr>
              <w:pStyle w:val="TableParagraph"/>
              <w:spacing w:line="284" w:lineRule="exact"/>
              <w:ind w:left="215" w:right="399"/>
              <w:rPr>
                <w:b/>
                <w:sz w:val="24"/>
              </w:rPr>
            </w:pPr>
            <w:r>
              <w:rPr>
                <w:b/>
                <w:spacing w:val="-2"/>
                <w:w w:val="105"/>
                <w:sz w:val="24"/>
              </w:rPr>
              <w:t xml:space="preserve">Fiscal </w:t>
            </w:r>
            <w:r>
              <w:rPr>
                <w:b/>
                <w:spacing w:val="-4"/>
                <w:w w:val="105"/>
                <w:sz w:val="24"/>
              </w:rPr>
              <w:t>Year</w:t>
            </w:r>
          </w:p>
        </w:tc>
        <w:tc>
          <w:tcPr>
            <w:tcW w:w="1318" w:type="dxa"/>
            <w:shd w:val="clear" w:color="auto" w:fill="A6A6A6"/>
          </w:tcPr>
          <w:p w14:paraId="7DF6322C" w14:textId="77777777" w:rsidR="00F84258" w:rsidRDefault="00F84258">
            <w:pPr>
              <w:pStyle w:val="TableParagraph"/>
              <w:rPr>
                <w:b/>
                <w:sz w:val="28"/>
              </w:rPr>
            </w:pPr>
          </w:p>
          <w:p w14:paraId="68EFC315" w14:textId="77777777" w:rsidR="00F84258" w:rsidRDefault="008820FE">
            <w:pPr>
              <w:pStyle w:val="TableParagraph"/>
              <w:spacing w:before="226" w:line="280" w:lineRule="atLeast"/>
              <w:ind w:left="144"/>
              <w:rPr>
                <w:b/>
                <w:sz w:val="24"/>
              </w:rPr>
            </w:pPr>
            <w:r>
              <w:rPr>
                <w:b/>
                <w:spacing w:val="-2"/>
                <w:w w:val="87"/>
                <w:sz w:val="24"/>
              </w:rPr>
              <w:t>I</w:t>
            </w:r>
            <w:r>
              <w:rPr>
                <w:b/>
                <w:spacing w:val="-2"/>
                <w:w w:val="106"/>
                <w:sz w:val="24"/>
              </w:rPr>
              <w:t>n</w:t>
            </w:r>
            <w:r>
              <w:rPr>
                <w:b/>
                <w:spacing w:val="-3"/>
                <w:w w:val="103"/>
                <w:sz w:val="24"/>
              </w:rPr>
              <w:t>c</w:t>
            </w:r>
            <w:r>
              <w:rPr>
                <w:b/>
                <w:spacing w:val="-2"/>
                <w:w w:val="101"/>
                <w:sz w:val="24"/>
              </w:rPr>
              <w:t>r</w:t>
            </w:r>
            <w:r>
              <w:rPr>
                <w:b/>
                <w:spacing w:val="-2"/>
                <w:w w:val="117"/>
                <w:sz w:val="24"/>
              </w:rPr>
              <w:t>e</w:t>
            </w:r>
            <w:r>
              <w:rPr>
                <w:b/>
                <w:spacing w:val="-2"/>
                <w:w w:val="105"/>
                <w:sz w:val="24"/>
              </w:rPr>
              <w:t>a</w:t>
            </w:r>
            <w:r>
              <w:rPr>
                <w:b/>
                <w:spacing w:val="-2"/>
                <w:w w:val="116"/>
                <w:sz w:val="24"/>
              </w:rPr>
              <w:t>s</w:t>
            </w:r>
            <w:r>
              <w:rPr>
                <w:b/>
                <w:spacing w:val="-3"/>
                <w:w w:val="116"/>
                <w:sz w:val="24"/>
              </w:rPr>
              <w:t>e</w:t>
            </w:r>
            <w:r>
              <w:rPr>
                <w:b/>
                <w:spacing w:val="-2"/>
                <w:w w:val="179"/>
                <w:sz w:val="24"/>
              </w:rPr>
              <w:t>/</w:t>
            </w:r>
            <w:r>
              <w:rPr>
                <w:b/>
                <w:spacing w:val="-3"/>
                <w:w w:val="114"/>
                <w:sz w:val="24"/>
              </w:rPr>
              <w:t xml:space="preserve"> </w:t>
            </w:r>
            <w:r>
              <w:rPr>
                <w:b/>
                <w:spacing w:val="-2"/>
                <w:w w:val="115"/>
                <w:sz w:val="24"/>
              </w:rPr>
              <w:t>Decrease</w:t>
            </w:r>
          </w:p>
        </w:tc>
      </w:tr>
      <w:tr w:rsidR="00F84258" w14:paraId="68C4E001" w14:textId="77777777">
        <w:trPr>
          <w:trHeight w:val="561"/>
        </w:trPr>
        <w:tc>
          <w:tcPr>
            <w:tcW w:w="913" w:type="dxa"/>
            <w:shd w:val="clear" w:color="auto" w:fill="66CCFF"/>
          </w:tcPr>
          <w:p w14:paraId="39914B1F" w14:textId="77777777" w:rsidR="00F84258" w:rsidRDefault="008820FE">
            <w:pPr>
              <w:pStyle w:val="TableParagraph"/>
              <w:spacing w:line="278" w:lineRule="exact"/>
              <w:ind w:left="105" w:right="13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Scope </w:t>
            </w:r>
            <w:r>
              <w:rPr>
                <w:spacing w:val="-10"/>
                <w:w w:val="105"/>
                <w:sz w:val="24"/>
              </w:rPr>
              <w:t>1</w:t>
            </w:r>
          </w:p>
        </w:tc>
        <w:tc>
          <w:tcPr>
            <w:tcW w:w="3522" w:type="dxa"/>
            <w:shd w:val="clear" w:color="auto" w:fill="66CCFF"/>
          </w:tcPr>
          <w:p w14:paraId="15FBB2DD" w14:textId="77777777" w:rsidR="00F84258" w:rsidRDefault="00F84258">
            <w:pPr>
              <w:pStyle w:val="TableParagraph"/>
              <w:spacing w:before="3"/>
              <w:rPr>
                <w:b/>
                <w:sz w:val="24"/>
              </w:rPr>
            </w:pPr>
          </w:p>
          <w:p w14:paraId="74099083" w14:textId="77777777" w:rsidR="00F84258" w:rsidRDefault="008820FE">
            <w:pPr>
              <w:pStyle w:val="TableParagraph"/>
              <w:spacing w:before="1" w:line="262" w:lineRule="exact"/>
              <w:ind w:left="205"/>
              <w:rPr>
                <w:sz w:val="24"/>
              </w:rPr>
            </w:pPr>
            <w:r>
              <w:rPr>
                <w:w w:val="90"/>
                <w:sz w:val="24"/>
              </w:rPr>
              <w:t>Other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On</w:t>
            </w:r>
            <w:r>
              <w:rPr>
                <w:w w:val="38"/>
                <w:sz w:val="24"/>
              </w:rPr>
              <w:t>-</w:t>
            </w:r>
            <w:r>
              <w:rPr>
                <w:w w:val="60"/>
                <w:sz w:val="24"/>
              </w:rPr>
              <w:t>­</w:t>
            </w:r>
            <w:r>
              <w:rPr>
                <w:w w:val="18"/>
                <w:sz w:val="24"/>
              </w:rPr>
              <w:t>‐</w:t>
            </w:r>
            <w:r>
              <w:rPr>
                <w:w w:val="80"/>
                <w:sz w:val="24"/>
              </w:rPr>
              <w:t>C</w:t>
            </w:r>
            <w:r>
              <w:rPr>
                <w:w w:val="106"/>
                <w:sz w:val="24"/>
              </w:rPr>
              <w:t>a</w:t>
            </w:r>
            <w:r>
              <w:rPr>
                <w:w w:val="104"/>
                <w:sz w:val="24"/>
              </w:rPr>
              <w:t>mp</w:t>
            </w:r>
            <w:r>
              <w:rPr>
                <w:spacing w:val="-1"/>
                <w:w w:val="106"/>
                <w:sz w:val="24"/>
              </w:rPr>
              <w:t>u</w:t>
            </w:r>
            <w:r>
              <w:rPr>
                <w:w w:val="106"/>
                <w:sz w:val="24"/>
              </w:rPr>
              <w:t>s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pacing w:val="-2"/>
                <w:w w:val="90"/>
                <w:sz w:val="24"/>
              </w:rPr>
              <w:t>Stationary</w:t>
            </w:r>
          </w:p>
        </w:tc>
        <w:tc>
          <w:tcPr>
            <w:tcW w:w="1479" w:type="dxa"/>
            <w:shd w:val="clear" w:color="auto" w:fill="66CCFF"/>
          </w:tcPr>
          <w:p w14:paraId="2DF9F5B1" w14:textId="77777777" w:rsidR="00F84258" w:rsidRDefault="00F84258">
            <w:pPr>
              <w:pStyle w:val="TableParagraph"/>
              <w:spacing w:before="3"/>
              <w:rPr>
                <w:b/>
                <w:sz w:val="24"/>
              </w:rPr>
            </w:pPr>
          </w:p>
          <w:p w14:paraId="695343C4" w14:textId="77777777" w:rsidR="00F84258" w:rsidRDefault="008820FE">
            <w:pPr>
              <w:pStyle w:val="TableParagraph"/>
              <w:spacing w:before="1" w:line="262" w:lineRule="exact"/>
              <w:ind w:left="369"/>
              <w:rPr>
                <w:sz w:val="24"/>
              </w:rPr>
            </w:pPr>
            <w:r>
              <w:rPr>
                <w:spacing w:val="-2"/>
                <w:w w:val="105"/>
                <w:sz w:val="24"/>
              </w:rPr>
              <w:t>2,018.51</w:t>
            </w:r>
          </w:p>
        </w:tc>
        <w:tc>
          <w:tcPr>
            <w:tcW w:w="1252" w:type="dxa"/>
            <w:shd w:val="clear" w:color="auto" w:fill="66CCFF"/>
          </w:tcPr>
          <w:p w14:paraId="3A5BA672" w14:textId="77777777" w:rsidR="00F84258" w:rsidRDefault="00F84258">
            <w:pPr>
              <w:pStyle w:val="TableParagraph"/>
              <w:spacing w:before="3"/>
              <w:rPr>
                <w:b/>
                <w:sz w:val="24"/>
              </w:rPr>
            </w:pPr>
          </w:p>
          <w:p w14:paraId="690D40FF" w14:textId="77777777" w:rsidR="00F84258" w:rsidRDefault="008820FE">
            <w:pPr>
              <w:pStyle w:val="TableParagraph"/>
              <w:spacing w:before="1" w:line="262" w:lineRule="exact"/>
              <w:ind w:left="215"/>
              <w:rPr>
                <w:sz w:val="24"/>
              </w:rPr>
            </w:pPr>
            <w:r>
              <w:rPr>
                <w:spacing w:val="-2"/>
                <w:w w:val="105"/>
                <w:sz w:val="24"/>
              </w:rPr>
              <w:t>2,017.02</w:t>
            </w:r>
          </w:p>
        </w:tc>
        <w:tc>
          <w:tcPr>
            <w:tcW w:w="1318" w:type="dxa"/>
            <w:shd w:val="clear" w:color="auto" w:fill="66CCFF"/>
          </w:tcPr>
          <w:p w14:paraId="3C8371D2" w14:textId="77777777" w:rsidR="00F84258" w:rsidRDefault="00F84258">
            <w:pPr>
              <w:pStyle w:val="TableParagraph"/>
              <w:spacing w:before="3"/>
              <w:rPr>
                <w:b/>
                <w:sz w:val="24"/>
              </w:rPr>
            </w:pPr>
          </w:p>
          <w:p w14:paraId="19B25072" w14:textId="77777777" w:rsidR="00F84258" w:rsidRDefault="008820FE">
            <w:pPr>
              <w:pStyle w:val="TableParagraph"/>
              <w:spacing w:before="1" w:line="262" w:lineRule="exact"/>
              <w:ind w:left="144"/>
              <w:rPr>
                <w:sz w:val="24"/>
              </w:rPr>
            </w:pPr>
            <w:r>
              <w:rPr>
                <w:w w:val="20"/>
                <w:sz w:val="24"/>
              </w:rPr>
              <w:t>-­</w:t>
            </w:r>
            <w:r>
              <w:rPr>
                <w:spacing w:val="-2"/>
                <w:w w:val="20"/>
                <w:sz w:val="24"/>
              </w:rPr>
              <w:t>‐0.07%</w:t>
            </w:r>
          </w:p>
        </w:tc>
      </w:tr>
    </w:tbl>
    <w:p w14:paraId="63D28836" w14:textId="77777777" w:rsidR="00F84258" w:rsidRDefault="00F84258">
      <w:pPr>
        <w:spacing w:line="262" w:lineRule="exact"/>
        <w:rPr>
          <w:sz w:val="24"/>
        </w:rPr>
        <w:sectPr w:rsidR="00F84258">
          <w:pgSz w:w="12240" w:h="15840"/>
          <w:pgMar w:top="1360" w:right="1080" w:bottom="1424" w:left="1580" w:header="720" w:footer="720" w:gutter="0"/>
          <w:cols w:space="720"/>
        </w:sectPr>
      </w:pPr>
    </w:p>
    <w:tbl>
      <w:tblPr>
        <w:tblW w:w="0" w:type="auto"/>
        <w:tblInd w:w="12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51"/>
        <w:gridCol w:w="3901"/>
        <w:gridCol w:w="1213"/>
        <w:gridCol w:w="1290"/>
        <w:gridCol w:w="1231"/>
      </w:tblGrid>
      <w:tr w:rsidR="00F84258" w14:paraId="01D57FCF" w14:textId="77777777">
        <w:trPr>
          <w:trHeight w:val="285"/>
        </w:trPr>
        <w:tc>
          <w:tcPr>
            <w:tcW w:w="851" w:type="dxa"/>
            <w:shd w:val="clear" w:color="auto" w:fill="66CCFF"/>
          </w:tcPr>
          <w:p w14:paraId="1EC07781" w14:textId="77777777" w:rsidR="00F84258" w:rsidRDefault="00F84258">
            <w:pPr>
              <w:pStyle w:val="TableParagraph"/>
              <w:rPr>
                <w:sz w:val="20"/>
              </w:rPr>
            </w:pPr>
          </w:p>
        </w:tc>
        <w:tc>
          <w:tcPr>
            <w:tcW w:w="3901" w:type="dxa"/>
            <w:shd w:val="clear" w:color="auto" w:fill="66CCFF"/>
          </w:tcPr>
          <w:p w14:paraId="58B55B51" w14:textId="77777777" w:rsidR="00F84258" w:rsidRDefault="008820FE">
            <w:pPr>
              <w:pStyle w:val="TableParagraph"/>
              <w:spacing w:before="6" w:line="262" w:lineRule="exact"/>
              <w:ind w:left="214"/>
              <w:rPr>
                <w:sz w:val="24"/>
              </w:rPr>
            </w:pPr>
            <w:r>
              <w:rPr>
                <w:sz w:val="24"/>
              </w:rPr>
              <w:t>Direct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Transportation</w:t>
            </w:r>
          </w:p>
        </w:tc>
        <w:tc>
          <w:tcPr>
            <w:tcW w:w="1213" w:type="dxa"/>
            <w:shd w:val="clear" w:color="auto" w:fill="66CCFF"/>
          </w:tcPr>
          <w:p w14:paraId="407D08E5" w14:textId="77777777" w:rsidR="00F84258" w:rsidRDefault="008820FE">
            <w:pPr>
              <w:pStyle w:val="TableParagraph"/>
              <w:spacing w:before="6" w:line="262" w:lineRule="exact"/>
              <w:ind w:left="52"/>
              <w:rPr>
                <w:sz w:val="24"/>
              </w:rPr>
            </w:pPr>
            <w:r>
              <w:rPr>
                <w:spacing w:val="-2"/>
                <w:w w:val="105"/>
                <w:sz w:val="24"/>
              </w:rPr>
              <w:t>96.42</w:t>
            </w:r>
          </w:p>
        </w:tc>
        <w:tc>
          <w:tcPr>
            <w:tcW w:w="1290" w:type="dxa"/>
            <w:shd w:val="clear" w:color="auto" w:fill="66CCFF"/>
          </w:tcPr>
          <w:p w14:paraId="17CB0433" w14:textId="77777777" w:rsidR="00F84258" w:rsidRDefault="008820FE">
            <w:pPr>
              <w:pStyle w:val="TableParagraph"/>
              <w:spacing w:before="6" w:line="262" w:lineRule="exact"/>
              <w:ind w:left="164"/>
              <w:rPr>
                <w:sz w:val="24"/>
              </w:rPr>
            </w:pPr>
            <w:r>
              <w:rPr>
                <w:spacing w:val="-2"/>
                <w:w w:val="110"/>
                <w:sz w:val="24"/>
              </w:rPr>
              <w:t>136.85</w:t>
            </w:r>
          </w:p>
        </w:tc>
        <w:tc>
          <w:tcPr>
            <w:tcW w:w="1231" w:type="dxa"/>
            <w:shd w:val="clear" w:color="auto" w:fill="66CCFF"/>
          </w:tcPr>
          <w:p w14:paraId="626CC52F" w14:textId="77777777" w:rsidR="00F84258" w:rsidRDefault="008820FE">
            <w:pPr>
              <w:pStyle w:val="TableParagraph"/>
              <w:spacing w:before="6" w:line="262" w:lineRule="exact"/>
              <w:ind w:left="55"/>
              <w:rPr>
                <w:sz w:val="24"/>
              </w:rPr>
            </w:pPr>
            <w:r>
              <w:rPr>
                <w:spacing w:val="-2"/>
                <w:w w:val="105"/>
                <w:sz w:val="24"/>
              </w:rPr>
              <w:t>41.93%</w:t>
            </w:r>
          </w:p>
        </w:tc>
      </w:tr>
      <w:tr w:rsidR="00F84258" w14:paraId="1CCE5D0D" w14:textId="77777777">
        <w:trPr>
          <w:trHeight w:val="564"/>
        </w:trPr>
        <w:tc>
          <w:tcPr>
            <w:tcW w:w="851" w:type="dxa"/>
            <w:shd w:val="clear" w:color="auto" w:fill="66FF66"/>
          </w:tcPr>
          <w:p w14:paraId="7694D29B" w14:textId="77777777" w:rsidR="00F84258" w:rsidRDefault="008820FE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Scope</w:t>
            </w:r>
          </w:p>
          <w:p w14:paraId="46607D2C" w14:textId="77777777" w:rsidR="00F84258" w:rsidRDefault="008820FE">
            <w:pPr>
              <w:pStyle w:val="TableParagraph"/>
              <w:spacing w:before="7" w:line="257" w:lineRule="exact"/>
              <w:ind w:left="105"/>
              <w:rPr>
                <w:sz w:val="24"/>
              </w:rPr>
            </w:pPr>
            <w:r>
              <w:rPr>
                <w:w w:val="110"/>
                <w:sz w:val="24"/>
              </w:rPr>
              <w:t>2</w:t>
            </w:r>
          </w:p>
        </w:tc>
        <w:tc>
          <w:tcPr>
            <w:tcW w:w="3901" w:type="dxa"/>
            <w:shd w:val="clear" w:color="auto" w:fill="66FF66"/>
          </w:tcPr>
          <w:p w14:paraId="7EAECAEF" w14:textId="77777777" w:rsidR="00F84258" w:rsidRDefault="00F84258">
            <w:pPr>
              <w:pStyle w:val="TableParagraph"/>
              <w:spacing w:before="8"/>
              <w:rPr>
                <w:b/>
                <w:sz w:val="24"/>
              </w:rPr>
            </w:pPr>
          </w:p>
          <w:p w14:paraId="12AC3DBF" w14:textId="77777777" w:rsidR="00F84258" w:rsidRDefault="008820FE">
            <w:pPr>
              <w:pStyle w:val="TableParagraph"/>
              <w:spacing w:line="257" w:lineRule="exact"/>
              <w:ind w:left="214"/>
              <w:rPr>
                <w:sz w:val="24"/>
              </w:rPr>
            </w:pPr>
            <w:r>
              <w:rPr>
                <w:w w:val="105"/>
                <w:sz w:val="24"/>
              </w:rPr>
              <w:t>Purchased</w:t>
            </w:r>
            <w:r>
              <w:rPr>
                <w:spacing w:val="28"/>
                <w:w w:val="105"/>
                <w:sz w:val="24"/>
              </w:rPr>
              <w:t xml:space="preserve"> </w:t>
            </w:r>
            <w:r>
              <w:rPr>
                <w:spacing w:val="-2"/>
                <w:w w:val="105"/>
                <w:sz w:val="24"/>
              </w:rPr>
              <w:t>Electricity</w:t>
            </w:r>
          </w:p>
        </w:tc>
        <w:tc>
          <w:tcPr>
            <w:tcW w:w="1213" w:type="dxa"/>
            <w:shd w:val="clear" w:color="auto" w:fill="66FF66"/>
          </w:tcPr>
          <w:p w14:paraId="74C972DE" w14:textId="77777777" w:rsidR="00F84258" w:rsidRDefault="00F84258">
            <w:pPr>
              <w:pStyle w:val="TableParagraph"/>
              <w:spacing w:before="8"/>
              <w:rPr>
                <w:b/>
                <w:sz w:val="24"/>
              </w:rPr>
            </w:pPr>
          </w:p>
          <w:p w14:paraId="6F48AE79" w14:textId="77777777" w:rsidR="00F84258" w:rsidRDefault="008820FE">
            <w:pPr>
              <w:pStyle w:val="TableParagraph"/>
              <w:spacing w:line="257" w:lineRule="exact"/>
              <w:ind w:left="52"/>
              <w:rPr>
                <w:sz w:val="24"/>
              </w:rPr>
            </w:pPr>
            <w:r>
              <w:rPr>
                <w:spacing w:val="-2"/>
                <w:w w:val="105"/>
                <w:sz w:val="24"/>
              </w:rPr>
              <w:t>5,321.17</w:t>
            </w:r>
          </w:p>
        </w:tc>
        <w:tc>
          <w:tcPr>
            <w:tcW w:w="1290" w:type="dxa"/>
            <w:shd w:val="clear" w:color="auto" w:fill="66FF66"/>
          </w:tcPr>
          <w:p w14:paraId="525A53AA" w14:textId="77777777" w:rsidR="00F84258" w:rsidRDefault="00F84258">
            <w:pPr>
              <w:pStyle w:val="TableParagraph"/>
              <w:spacing w:before="8"/>
              <w:rPr>
                <w:b/>
                <w:sz w:val="24"/>
              </w:rPr>
            </w:pPr>
          </w:p>
          <w:p w14:paraId="6E487666" w14:textId="77777777" w:rsidR="00F84258" w:rsidRDefault="008820FE">
            <w:pPr>
              <w:pStyle w:val="TableParagraph"/>
              <w:spacing w:line="257" w:lineRule="exact"/>
              <w:ind w:left="164"/>
              <w:rPr>
                <w:sz w:val="24"/>
              </w:rPr>
            </w:pPr>
            <w:r>
              <w:rPr>
                <w:spacing w:val="-4"/>
                <w:w w:val="105"/>
                <w:sz w:val="24"/>
              </w:rPr>
              <w:t>0.00</w:t>
            </w:r>
          </w:p>
        </w:tc>
        <w:tc>
          <w:tcPr>
            <w:tcW w:w="1231" w:type="dxa"/>
            <w:shd w:val="clear" w:color="auto" w:fill="66FF66"/>
          </w:tcPr>
          <w:p w14:paraId="6CF3187E" w14:textId="77777777" w:rsidR="00F84258" w:rsidRDefault="00F84258">
            <w:pPr>
              <w:pStyle w:val="TableParagraph"/>
              <w:spacing w:before="8"/>
              <w:rPr>
                <w:b/>
                <w:sz w:val="24"/>
              </w:rPr>
            </w:pPr>
          </w:p>
          <w:p w14:paraId="44FF9A47" w14:textId="77777777" w:rsidR="00F84258" w:rsidRDefault="008820FE">
            <w:pPr>
              <w:pStyle w:val="TableParagraph"/>
              <w:spacing w:line="257" w:lineRule="exact"/>
              <w:ind w:left="55"/>
              <w:rPr>
                <w:sz w:val="24"/>
              </w:rPr>
            </w:pPr>
            <w:r>
              <w:rPr>
                <w:w w:val="19"/>
                <w:sz w:val="24"/>
              </w:rPr>
              <w:t>-­</w:t>
            </w:r>
            <w:r>
              <w:rPr>
                <w:spacing w:val="-2"/>
                <w:w w:val="19"/>
                <w:sz w:val="24"/>
              </w:rPr>
              <w:t>‐100.00%</w:t>
            </w:r>
          </w:p>
        </w:tc>
      </w:tr>
      <w:tr w:rsidR="00F84258" w14:paraId="284ACB0B" w14:textId="77777777">
        <w:trPr>
          <w:trHeight w:val="567"/>
        </w:trPr>
        <w:tc>
          <w:tcPr>
            <w:tcW w:w="851" w:type="dxa"/>
            <w:shd w:val="clear" w:color="auto" w:fill="FFFF99"/>
          </w:tcPr>
          <w:p w14:paraId="33D48B99" w14:textId="77777777" w:rsidR="00F84258" w:rsidRDefault="008820FE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Scope</w:t>
            </w:r>
          </w:p>
          <w:p w14:paraId="7BFC382E" w14:textId="77777777" w:rsidR="00F84258" w:rsidRDefault="008820FE">
            <w:pPr>
              <w:pStyle w:val="TableParagraph"/>
              <w:spacing w:before="7" w:line="263" w:lineRule="exact"/>
              <w:ind w:left="105"/>
              <w:rPr>
                <w:sz w:val="24"/>
              </w:rPr>
            </w:pPr>
            <w:r>
              <w:rPr>
                <w:w w:val="110"/>
                <w:sz w:val="24"/>
              </w:rPr>
              <w:t>3</w:t>
            </w:r>
          </w:p>
        </w:tc>
        <w:tc>
          <w:tcPr>
            <w:tcW w:w="3901" w:type="dxa"/>
            <w:shd w:val="clear" w:color="auto" w:fill="FFFF99"/>
          </w:tcPr>
          <w:p w14:paraId="1604477B" w14:textId="77777777" w:rsidR="00F84258" w:rsidRDefault="00F84258">
            <w:pPr>
              <w:pStyle w:val="TableParagraph"/>
              <w:spacing w:before="8"/>
              <w:rPr>
                <w:b/>
                <w:sz w:val="24"/>
              </w:rPr>
            </w:pPr>
          </w:p>
          <w:p w14:paraId="3D36FC72" w14:textId="77777777" w:rsidR="00F84258" w:rsidRDefault="008820FE">
            <w:pPr>
              <w:pStyle w:val="TableParagraph"/>
              <w:spacing w:line="263" w:lineRule="exact"/>
              <w:ind w:left="214"/>
              <w:rPr>
                <w:sz w:val="24"/>
              </w:rPr>
            </w:pPr>
            <w:r>
              <w:rPr>
                <w:w w:val="105"/>
                <w:sz w:val="24"/>
              </w:rPr>
              <w:t>Faculty</w:t>
            </w:r>
            <w:r>
              <w:rPr>
                <w:spacing w:val="-8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/</w:t>
            </w:r>
            <w:r>
              <w:rPr>
                <w:spacing w:val="-8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Staff</w:t>
            </w:r>
            <w:r>
              <w:rPr>
                <w:spacing w:val="-8"/>
                <w:w w:val="105"/>
                <w:sz w:val="24"/>
              </w:rPr>
              <w:t xml:space="preserve"> </w:t>
            </w:r>
            <w:r>
              <w:rPr>
                <w:spacing w:val="-2"/>
                <w:w w:val="105"/>
                <w:sz w:val="24"/>
              </w:rPr>
              <w:t>Commuting</w:t>
            </w:r>
          </w:p>
        </w:tc>
        <w:tc>
          <w:tcPr>
            <w:tcW w:w="1213" w:type="dxa"/>
            <w:shd w:val="clear" w:color="auto" w:fill="FFFF99"/>
          </w:tcPr>
          <w:p w14:paraId="017F7530" w14:textId="77777777" w:rsidR="00F84258" w:rsidRDefault="00F84258">
            <w:pPr>
              <w:pStyle w:val="TableParagraph"/>
              <w:spacing w:before="8"/>
              <w:rPr>
                <w:b/>
                <w:sz w:val="24"/>
              </w:rPr>
            </w:pPr>
          </w:p>
          <w:p w14:paraId="11BF68C3" w14:textId="77777777" w:rsidR="00F84258" w:rsidRDefault="008820FE">
            <w:pPr>
              <w:pStyle w:val="TableParagraph"/>
              <w:spacing w:line="263" w:lineRule="exact"/>
              <w:ind w:left="52"/>
              <w:rPr>
                <w:sz w:val="24"/>
              </w:rPr>
            </w:pPr>
            <w:r>
              <w:rPr>
                <w:spacing w:val="-2"/>
                <w:w w:val="105"/>
                <w:sz w:val="24"/>
              </w:rPr>
              <w:t>1,208.80</w:t>
            </w:r>
          </w:p>
        </w:tc>
        <w:tc>
          <w:tcPr>
            <w:tcW w:w="1290" w:type="dxa"/>
            <w:shd w:val="clear" w:color="auto" w:fill="FFFF99"/>
          </w:tcPr>
          <w:p w14:paraId="7722CEC3" w14:textId="77777777" w:rsidR="00F84258" w:rsidRDefault="00F84258">
            <w:pPr>
              <w:pStyle w:val="TableParagraph"/>
              <w:spacing w:before="2"/>
              <w:rPr>
                <w:b/>
                <w:sz w:val="25"/>
              </w:rPr>
            </w:pPr>
          </w:p>
          <w:p w14:paraId="0D6316F3" w14:textId="77777777" w:rsidR="00F84258" w:rsidRDefault="008820FE">
            <w:pPr>
              <w:pStyle w:val="TableParagraph"/>
              <w:spacing w:line="258" w:lineRule="exact"/>
              <w:ind w:left="164"/>
              <w:rPr>
                <w:sz w:val="24"/>
              </w:rPr>
            </w:pPr>
            <w:r>
              <w:rPr>
                <w:spacing w:val="-2"/>
                <w:w w:val="105"/>
                <w:sz w:val="24"/>
              </w:rPr>
              <w:t>3,107.52</w:t>
            </w:r>
          </w:p>
        </w:tc>
        <w:tc>
          <w:tcPr>
            <w:tcW w:w="1231" w:type="dxa"/>
            <w:shd w:val="clear" w:color="auto" w:fill="FFFF99"/>
          </w:tcPr>
          <w:p w14:paraId="2D742D23" w14:textId="77777777" w:rsidR="00F84258" w:rsidRDefault="00F84258">
            <w:pPr>
              <w:pStyle w:val="TableParagraph"/>
              <w:spacing w:before="2"/>
              <w:rPr>
                <w:b/>
                <w:sz w:val="25"/>
              </w:rPr>
            </w:pPr>
          </w:p>
          <w:p w14:paraId="5CF46EC8" w14:textId="77777777" w:rsidR="00F84258" w:rsidRDefault="008820FE">
            <w:pPr>
              <w:pStyle w:val="TableParagraph"/>
              <w:spacing w:line="258" w:lineRule="exact"/>
              <w:ind w:left="55"/>
              <w:rPr>
                <w:sz w:val="24"/>
              </w:rPr>
            </w:pPr>
            <w:r>
              <w:rPr>
                <w:spacing w:val="-2"/>
                <w:w w:val="105"/>
                <w:sz w:val="24"/>
              </w:rPr>
              <w:t>17.96%</w:t>
            </w:r>
          </w:p>
        </w:tc>
      </w:tr>
      <w:tr w:rsidR="00F84258" w14:paraId="14C451E7" w14:textId="77777777">
        <w:trPr>
          <w:trHeight w:val="283"/>
        </w:trPr>
        <w:tc>
          <w:tcPr>
            <w:tcW w:w="851" w:type="dxa"/>
            <w:shd w:val="clear" w:color="auto" w:fill="FFFF99"/>
          </w:tcPr>
          <w:p w14:paraId="585C3D69" w14:textId="77777777" w:rsidR="00F84258" w:rsidRDefault="00F84258">
            <w:pPr>
              <w:pStyle w:val="TableParagraph"/>
              <w:rPr>
                <w:sz w:val="20"/>
              </w:rPr>
            </w:pPr>
          </w:p>
        </w:tc>
        <w:tc>
          <w:tcPr>
            <w:tcW w:w="3901" w:type="dxa"/>
            <w:shd w:val="clear" w:color="auto" w:fill="FFFF99"/>
          </w:tcPr>
          <w:p w14:paraId="65ACCBDF" w14:textId="77777777" w:rsidR="00F84258" w:rsidRDefault="008820FE">
            <w:pPr>
              <w:pStyle w:val="TableParagraph"/>
              <w:spacing w:before="5" w:line="258" w:lineRule="exact"/>
              <w:ind w:left="214"/>
              <w:rPr>
                <w:sz w:val="24"/>
              </w:rPr>
            </w:pPr>
            <w:r>
              <w:rPr>
                <w:w w:val="105"/>
                <w:sz w:val="24"/>
              </w:rPr>
              <w:t>Student</w:t>
            </w:r>
            <w:r>
              <w:rPr>
                <w:spacing w:val="11"/>
                <w:w w:val="105"/>
                <w:sz w:val="24"/>
              </w:rPr>
              <w:t xml:space="preserve"> </w:t>
            </w:r>
            <w:r>
              <w:rPr>
                <w:spacing w:val="-2"/>
                <w:w w:val="105"/>
                <w:sz w:val="24"/>
              </w:rPr>
              <w:t>Commuting</w:t>
            </w:r>
          </w:p>
        </w:tc>
        <w:tc>
          <w:tcPr>
            <w:tcW w:w="1213" w:type="dxa"/>
            <w:shd w:val="clear" w:color="auto" w:fill="FFFF99"/>
          </w:tcPr>
          <w:p w14:paraId="311604FA" w14:textId="77777777" w:rsidR="00F84258" w:rsidRDefault="008820FE">
            <w:pPr>
              <w:pStyle w:val="TableParagraph"/>
              <w:spacing w:before="5" w:line="258" w:lineRule="exact"/>
              <w:ind w:left="52"/>
              <w:rPr>
                <w:sz w:val="24"/>
              </w:rPr>
            </w:pPr>
            <w:r>
              <w:rPr>
                <w:spacing w:val="-2"/>
                <w:w w:val="105"/>
                <w:sz w:val="24"/>
              </w:rPr>
              <w:t>1,425.65</w:t>
            </w:r>
          </w:p>
        </w:tc>
        <w:tc>
          <w:tcPr>
            <w:tcW w:w="1290" w:type="dxa"/>
            <w:shd w:val="clear" w:color="auto" w:fill="FFFF99"/>
          </w:tcPr>
          <w:p w14:paraId="34C9B1EE" w14:textId="77777777" w:rsidR="00F84258" w:rsidRDefault="00F84258">
            <w:pPr>
              <w:pStyle w:val="TableParagraph"/>
              <w:rPr>
                <w:sz w:val="20"/>
              </w:rPr>
            </w:pPr>
          </w:p>
        </w:tc>
        <w:tc>
          <w:tcPr>
            <w:tcW w:w="1231" w:type="dxa"/>
            <w:shd w:val="clear" w:color="auto" w:fill="FFFF99"/>
          </w:tcPr>
          <w:p w14:paraId="38BBB966" w14:textId="77777777" w:rsidR="00F84258" w:rsidRDefault="00F84258">
            <w:pPr>
              <w:pStyle w:val="TableParagraph"/>
              <w:rPr>
                <w:sz w:val="20"/>
              </w:rPr>
            </w:pPr>
          </w:p>
        </w:tc>
      </w:tr>
      <w:tr w:rsidR="00F84258" w14:paraId="69E6A140" w14:textId="77777777">
        <w:trPr>
          <w:trHeight w:val="287"/>
        </w:trPr>
        <w:tc>
          <w:tcPr>
            <w:tcW w:w="851" w:type="dxa"/>
            <w:shd w:val="clear" w:color="auto" w:fill="FFFF99"/>
          </w:tcPr>
          <w:p w14:paraId="4A86C836" w14:textId="77777777" w:rsidR="00F84258" w:rsidRDefault="00F84258">
            <w:pPr>
              <w:pStyle w:val="TableParagraph"/>
              <w:rPr>
                <w:sz w:val="20"/>
              </w:rPr>
            </w:pPr>
          </w:p>
        </w:tc>
        <w:tc>
          <w:tcPr>
            <w:tcW w:w="3901" w:type="dxa"/>
            <w:shd w:val="clear" w:color="auto" w:fill="FFFF99"/>
          </w:tcPr>
          <w:p w14:paraId="2FBB896C" w14:textId="77777777" w:rsidR="00F84258" w:rsidRDefault="008820FE">
            <w:pPr>
              <w:pStyle w:val="TableParagraph"/>
              <w:spacing w:before="9" w:line="258" w:lineRule="exact"/>
              <w:ind w:left="214"/>
              <w:rPr>
                <w:sz w:val="24"/>
              </w:rPr>
            </w:pPr>
            <w:r>
              <w:rPr>
                <w:sz w:val="24"/>
              </w:rPr>
              <w:t>Study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Abroad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Air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Travel</w:t>
            </w:r>
          </w:p>
        </w:tc>
        <w:tc>
          <w:tcPr>
            <w:tcW w:w="1213" w:type="dxa"/>
            <w:shd w:val="clear" w:color="auto" w:fill="FFFF99"/>
          </w:tcPr>
          <w:p w14:paraId="4893CADA" w14:textId="77777777" w:rsidR="00F84258" w:rsidRDefault="008820FE">
            <w:pPr>
              <w:pStyle w:val="TableParagraph"/>
              <w:spacing w:before="9" w:line="258" w:lineRule="exact"/>
              <w:ind w:left="52"/>
              <w:rPr>
                <w:sz w:val="24"/>
              </w:rPr>
            </w:pPr>
            <w:r>
              <w:rPr>
                <w:spacing w:val="-2"/>
                <w:w w:val="110"/>
                <w:sz w:val="24"/>
              </w:rPr>
              <w:t>235.46</w:t>
            </w:r>
          </w:p>
        </w:tc>
        <w:tc>
          <w:tcPr>
            <w:tcW w:w="1290" w:type="dxa"/>
            <w:shd w:val="clear" w:color="auto" w:fill="FFFF99"/>
          </w:tcPr>
          <w:p w14:paraId="68D9E622" w14:textId="77777777" w:rsidR="00F84258" w:rsidRDefault="008820FE">
            <w:pPr>
              <w:pStyle w:val="TableParagraph"/>
              <w:spacing w:before="9" w:line="258" w:lineRule="exact"/>
              <w:ind w:left="164"/>
              <w:rPr>
                <w:sz w:val="24"/>
              </w:rPr>
            </w:pPr>
            <w:r>
              <w:rPr>
                <w:spacing w:val="-2"/>
                <w:w w:val="110"/>
                <w:sz w:val="24"/>
              </w:rPr>
              <w:t>428.10</w:t>
            </w:r>
          </w:p>
        </w:tc>
        <w:tc>
          <w:tcPr>
            <w:tcW w:w="1231" w:type="dxa"/>
            <w:shd w:val="clear" w:color="auto" w:fill="FFFF99"/>
          </w:tcPr>
          <w:p w14:paraId="0A5E977F" w14:textId="77777777" w:rsidR="00F84258" w:rsidRDefault="008820FE">
            <w:pPr>
              <w:pStyle w:val="TableParagraph"/>
              <w:spacing w:before="5" w:line="263" w:lineRule="exact"/>
              <w:ind w:left="55"/>
              <w:rPr>
                <w:sz w:val="24"/>
              </w:rPr>
            </w:pPr>
            <w:r>
              <w:rPr>
                <w:spacing w:val="-2"/>
                <w:w w:val="105"/>
                <w:sz w:val="24"/>
              </w:rPr>
              <w:t>81.81%</w:t>
            </w:r>
          </w:p>
        </w:tc>
      </w:tr>
      <w:tr w:rsidR="00F84258" w14:paraId="7ECAE382" w14:textId="77777777">
        <w:trPr>
          <w:trHeight w:val="288"/>
        </w:trPr>
        <w:tc>
          <w:tcPr>
            <w:tcW w:w="851" w:type="dxa"/>
            <w:shd w:val="clear" w:color="auto" w:fill="FFFF99"/>
          </w:tcPr>
          <w:p w14:paraId="4FC50458" w14:textId="77777777" w:rsidR="00F84258" w:rsidRDefault="00F84258">
            <w:pPr>
              <w:pStyle w:val="TableParagraph"/>
              <w:rPr>
                <w:sz w:val="20"/>
              </w:rPr>
            </w:pPr>
          </w:p>
        </w:tc>
        <w:tc>
          <w:tcPr>
            <w:tcW w:w="3901" w:type="dxa"/>
            <w:shd w:val="clear" w:color="auto" w:fill="FFFF99"/>
          </w:tcPr>
          <w:p w14:paraId="5444739E" w14:textId="77777777" w:rsidR="00F84258" w:rsidRDefault="008820FE">
            <w:pPr>
              <w:pStyle w:val="TableParagraph"/>
              <w:spacing w:before="9" w:line="258" w:lineRule="exact"/>
              <w:ind w:left="214"/>
              <w:rPr>
                <w:sz w:val="24"/>
              </w:rPr>
            </w:pPr>
            <w:r>
              <w:rPr>
                <w:spacing w:val="-2"/>
                <w:w w:val="110"/>
                <w:sz w:val="24"/>
              </w:rPr>
              <w:t>Paper</w:t>
            </w:r>
          </w:p>
        </w:tc>
        <w:tc>
          <w:tcPr>
            <w:tcW w:w="1213" w:type="dxa"/>
            <w:shd w:val="clear" w:color="auto" w:fill="FFFF99"/>
          </w:tcPr>
          <w:p w14:paraId="61145175" w14:textId="77777777" w:rsidR="00F84258" w:rsidRDefault="008820FE">
            <w:pPr>
              <w:pStyle w:val="TableParagraph"/>
              <w:spacing w:before="9" w:line="258" w:lineRule="exact"/>
              <w:ind w:left="52"/>
              <w:rPr>
                <w:sz w:val="24"/>
              </w:rPr>
            </w:pPr>
            <w:r>
              <w:rPr>
                <w:spacing w:val="-2"/>
                <w:w w:val="105"/>
                <w:sz w:val="24"/>
              </w:rPr>
              <w:t>44.51</w:t>
            </w:r>
          </w:p>
        </w:tc>
        <w:tc>
          <w:tcPr>
            <w:tcW w:w="1290" w:type="dxa"/>
            <w:shd w:val="clear" w:color="auto" w:fill="FFFF99"/>
          </w:tcPr>
          <w:p w14:paraId="6385E645" w14:textId="77777777" w:rsidR="00F84258" w:rsidRDefault="008820FE">
            <w:pPr>
              <w:pStyle w:val="TableParagraph"/>
              <w:spacing w:before="9" w:line="258" w:lineRule="exact"/>
              <w:ind w:left="164"/>
              <w:rPr>
                <w:sz w:val="24"/>
              </w:rPr>
            </w:pPr>
            <w:r>
              <w:rPr>
                <w:spacing w:val="-2"/>
                <w:w w:val="105"/>
                <w:sz w:val="24"/>
              </w:rPr>
              <w:t>61.66</w:t>
            </w:r>
          </w:p>
        </w:tc>
        <w:tc>
          <w:tcPr>
            <w:tcW w:w="1231" w:type="dxa"/>
            <w:shd w:val="clear" w:color="auto" w:fill="FFFF99"/>
          </w:tcPr>
          <w:p w14:paraId="22DFCD12" w14:textId="77777777" w:rsidR="00F84258" w:rsidRDefault="008820FE">
            <w:pPr>
              <w:pStyle w:val="TableParagraph"/>
              <w:spacing w:before="5" w:line="263" w:lineRule="exact"/>
              <w:ind w:left="55"/>
              <w:rPr>
                <w:sz w:val="24"/>
              </w:rPr>
            </w:pPr>
            <w:r>
              <w:rPr>
                <w:spacing w:val="-2"/>
                <w:w w:val="105"/>
                <w:sz w:val="24"/>
              </w:rPr>
              <w:t>38.53%</w:t>
            </w:r>
          </w:p>
        </w:tc>
      </w:tr>
      <w:tr w:rsidR="00F84258" w14:paraId="32959B93" w14:textId="77777777">
        <w:trPr>
          <w:trHeight w:val="287"/>
        </w:trPr>
        <w:tc>
          <w:tcPr>
            <w:tcW w:w="851" w:type="dxa"/>
            <w:shd w:val="clear" w:color="auto" w:fill="FFFF99"/>
          </w:tcPr>
          <w:p w14:paraId="4886E65D" w14:textId="77777777" w:rsidR="00F84258" w:rsidRDefault="00F84258">
            <w:pPr>
              <w:pStyle w:val="TableParagraph"/>
              <w:rPr>
                <w:sz w:val="20"/>
              </w:rPr>
            </w:pPr>
          </w:p>
        </w:tc>
        <w:tc>
          <w:tcPr>
            <w:tcW w:w="3901" w:type="dxa"/>
          </w:tcPr>
          <w:p w14:paraId="7A406C9A" w14:textId="77777777" w:rsidR="00F84258" w:rsidRDefault="008820FE">
            <w:pPr>
              <w:pStyle w:val="TableParagraph"/>
              <w:tabs>
                <w:tab w:val="left" w:pos="3848"/>
              </w:tabs>
              <w:spacing w:before="9" w:line="257" w:lineRule="exact"/>
              <w:ind w:left="109"/>
              <w:rPr>
                <w:sz w:val="24"/>
              </w:rPr>
            </w:pPr>
            <w:r>
              <w:rPr>
                <w:color w:val="000000"/>
                <w:spacing w:val="36"/>
                <w:sz w:val="24"/>
                <w:shd w:val="clear" w:color="auto" w:fill="FFFF00"/>
              </w:rPr>
              <w:t xml:space="preserve"> </w:t>
            </w:r>
            <w:r>
              <w:rPr>
                <w:color w:val="000000"/>
                <w:sz w:val="24"/>
                <w:shd w:val="clear" w:color="auto" w:fill="FFFF00"/>
              </w:rPr>
              <w:t>Scope</w:t>
            </w:r>
            <w:r>
              <w:rPr>
                <w:color w:val="000000"/>
                <w:spacing w:val="-12"/>
                <w:sz w:val="24"/>
                <w:shd w:val="clear" w:color="auto" w:fill="FFFF00"/>
              </w:rPr>
              <w:t xml:space="preserve"> </w:t>
            </w:r>
            <w:r>
              <w:rPr>
                <w:color w:val="000000"/>
                <w:sz w:val="24"/>
                <w:shd w:val="clear" w:color="auto" w:fill="FFFF00"/>
              </w:rPr>
              <w:t>2</w:t>
            </w:r>
            <w:r>
              <w:rPr>
                <w:color w:val="000000"/>
                <w:spacing w:val="-12"/>
                <w:sz w:val="24"/>
                <w:shd w:val="clear" w:color="auto" w:fill="FFFF00"/>
              </w:rPr>
              <w:t xml:space="preserve"> </w:t>
            </w:r>
            <w:r>
              <w:rPr>
                <w:color w:val="000000"/>
                <w:sz w:val="24"/>
                <w:shd w:val="clear" w:color="auto" w:fill="FFFF00"/>
              </w:rPr>
              <w:t>T&amp;D</w:t>
            </w:r>
            <w:r>
              <w:rPr>
                <w:color w:val="000000"/>
                <w:spacing w:val="-12"/>
                <w:sz w:val="24"/>
                <w:shd w:val="clear" w:color="auto" w:fill="FFFF00"/>
              </w:rPr>
              <w:t xml:space="preserve"> </w:t>
            </w:r>
            <w:r>
              <w:rPr>
                <w:color w:val="000000"/>
                <w:spacing w:val="-2"/>
                <w:sz w:val="24"/>
                <w:shd w:val="clear" w:color="auto" w:fill="FFFF00"/>
              </w:rPr>
              <w:t>Losses</w:t>
            </w:r>
            <w:r>
              <w:rPr>
                <w:color w:val="000000"/>
                <w:sz w:val="24"/>
                <w:shd w:val="clear" w:color="auto" w:fill="FFFF00"/>
              </w:rPr>
              <w:tab/>
            </w:r>
          </w:p>
        </w:tc>
        <w:tc>
          <w:tcPr>
            <w:tcW w:w="1213" w:type="dxa"/>
            <w:shd w:val="clear" w:color="auto" w:fill="FFFF99"/>
          </w:tcPr>
          <w:p w14:paraId="14934297" w14:textId="77777777" w:rsidR="00F84258" w:rsidRDefault="008820FE">
            <w:pPr>
              <w:pStyle w:val="TableParagraph"/>
              <w:spacing w:before="9" w:line="257" w:lineRule="exact"/>
              <w:ind w:left="52"/>
              <w:rPr>
                <w:sz w:val="24"/>
              </w:rPr>
            </w:pPr>
            <w:r>
              <w:rPr>
                <w:spacing w:val="-2"/>
                <w:w w:val="110"/>
                <w:sz w:val="24"/>
              </w:rPr>
              <w:t>526.27</w:t>
            </w:r>
          </w:p>
        </w:tc>
        <w:tc>
          <w:tcPr>
            <w:tcW w:w="1290" w:type="dxa"/>
          </w:tcPr>
          <w:p w14:paraId="706E4B08" w14:textId="77777777" w:rsidR="00F84258" w:rsidRDefault="008820FE">
            <w:pPr>
              <w:pStyle w:val="TableParagraph"/>
              <w:tabs>
                <w:tab w:val="left" w:pos="1234"/>
              </w:tabs>
              <w:spacing w:before="5" w:line="262" w:lineRule="exact"/>
              <w:ind w:left="54"/>
              <w:rPr>
                <w:sz w:val="24"/>
              </w:rPr>
            </w:pPr>
            <w:r>
              <w:rPr>
                <w:color w:val="000000"/>
                <w:spacing w:val="45"/>
                <w:w w:val="105"/>
                <w:sz w:val="24"/>
                <w:shd w:val="clear" w:color="auto" w:fill="FFFF00"/>
              </w:rPr>
              <w:t xml:space="preserve"> </w:t>
            </w:r>
            <w:r>
              <w:rPr>
                <w:color w:val="000000"/>
                <w:spacing w:val="-4"/>
                <w:w w:val="105"/>
                <w:sz w:val="24"/>
                <w:shd w:val="clear" w:color="auto" w:fill="FFFF00"/>
              </w:rPr>
              <w:t>0.00</w:t>
            </w:r>
            <w:r>
              <w:rPr>
                <w:color w:val="000000"/>
                <w:sz w:val="24"/>
                <w:shd w:val="clear" w:color="auto" w:fill="FFFF00"/>
              </w:rPr>
              <w:tab/>
            </w:r>
          </w:p>
        </w:tc>
        <w:tc>
          <w:tcPr>
            <w:tcW w:w="1231" w:type="dxa"/>
            <w:shd w:val="clear" w:color="auto" w:fill="FFFF99"/>
          </w:tcPr>
          <w:p w14:paraId="52416A3E" w14:textId="77777777" w:rsidR="00F84258" w:rsidRDefault="008820FE">
            <w:pPr>
              <w:pStyle w:val="TableParagraph"/>
              <w:spacing w:before="5" w:line="262" w:lineRule="exact"/>
              <w:ind w:left="55"/>
              <w:rPr>
                <w:sz w:val="24"/>
              </w:rPr>
            </w:pPr>
            <w:r>
              <w:rPr>
                <w:w w:val="19"/>
                <w:sz w:val="24"/>
              </w:rPr>
              <w:t>-­</w:t>
            </w:r>
            <w:r>
              <w:rPr>
                <w:spacing w:val="-2"/>
                <w:w w:val="19"/>
                <w:sz w:val="24"/>
              </w:rPr>
              <w:t>‐100.00%</w:t>
            </w:r>
          </w:p>
        </w:tc>
      </w:tr>
      <w:tr w:rsidR="00F84258" w14:paraId="0240C117" w14:textId="77777777">
        <w:trPr>
          <w:trHeight w:val="291"/>
        </w:trPr>
        <w:tc>
          <w:tcPr>
            <w:tcW w:w="851" w:type="dxa"/>
            <w:shd w:val="clear" w:color="auto" w:fill="FF99CC"/>
          </w:tcPr>
          <w:p w14:paraId="307E2215" w14:textId="77777777" w:rsidR="00F84258" w:rsidRDefault="008820FE">
            <w:pPr>
              <w:pStyle w:val="TableParagraph"/>
              <w:spacing w:before="10" w:line="261" w:lineRule="exact"/>
              <w:ind w:left="105"/>
              <w:rPr>
                <w:sz w:val="24"/>
              </w:rPr>
            </w:pPr>
            <w:r>
              <w:rPr>
                <w:spacing w:val="-2"/>
                <w:w w:val="105"/>
                <w:sz w:val="24"/>
              </w:rPr>
              <w:t>Totals</w:t>
            </w:r>
          </w:p>
        </w:tc>
        <w:tc>
          <w:tcPr>
            <w:tcW w:w="3901" w:type="dxa"/>
            <w:shd w:val="clear" w:color="auto" w:fill="FF99CC"/>
          </w:tcPr>
          <w:p w14:paraId="71EE44A3" w14:textId="77777777" w:rsidR="00F84258" w:rsidRDefault="008820FE">
            <w:pPr>
              <w:pStyle w:val="TableParagraph"/>
              <w:spacing w:before="10" w:line="261" w:lineRule="exact"/>
              <w:ind w:left="214"/>
              <w:rPr>
                <w:sz w:val="24"/>
              </w:rPr>
            </w:pPr>
            <w:r>
              <w:rPr>
                <w:sz w:val="24"/>
              </w:rPr>
              <w:t>Scope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13" w:type="dxa"/>
            <w:shd w:val="clear" w:color="auto" w:fill="FF99CC"/>
          </w:tcPr>
          <w:p w14:paraId="5CCC0637" w14:textId="77777777" w:rsidR="00F84258" w:rsidRDefault="008820FE">
            <w:pPr>
              <w:pStyle w:val="TableParagraph"/>
              <w:spacing w:before="10" w:line="261" w:lineRule="exact"/>
              <w:ind w:left="52"/>
              <w:rPr>
                <w:sz w:val="24"/>
              </w:rPr>
            </w:pPr>
            <w:r>
              <w:rPr>
                <w:spacing w:val="-2"/>
                <w:w w:val="105"/>
                <w:sz w:val="24"/>
              </w:rPr>
              <w:t>2,114.94</w:t>
            </w:r>
          </w:p>
        </w:tc>
        <w:tc>
          <w:tcPr>
            <w:tcW w:w="1290" w:type="dxa"/>
            <w:shd w:val="clear" w:color="auto" w:fill="FF99CC"/>
          </w:tcPr>
          <w:p w14:paraId="1A17667E" w14:textId="77777777" w:rsidR="00F84258" w:rsidRDefault="008820FE">
            <w:pPr>
              <w:pStyle w:val="TableParagraph"/>
              <w:spacing w:before="10" w:line="261" w:lineRule="exact"/>
              <w:ind w:left="164"/>
              <w:rPr>
                <w:sz w:val="24"/>
              </w:rPr>
            </w:pPr>
            <w:r>
              <w:rPr>
                <w:spacing w:val="-2"/>
                <w:w w:val="105"/>
                <w:sz w:val="24"/>
              </w:rPr>
              <w:t>2,153.88</w:t>
            </w:r>
          </w:p>
        </w:tc>
        <w:tc>
          <w:tcPr>
            <w:tcW w:w="1231" w:type="dxa"/>
            <w:shd w:val="clear" w:color="auto" w:fill="FF99CC"/>
          </w:tcPr>
          <w:p w14:paraId="0EC3A294" w14:textId="77777777" w:rsidR="00F84258" w:rsidRDefault="008820FE">
            <w:pPr>
              <w:pStyle w:val="TableParagraph"/>
              <w:spacing w:before="10" w:line="261" w:lineRule="exact"/>
              <w:ind w:left="55"/>
              <w:rPr>
                <w:sz w:val="24"/>
              </w:rPr>
            </w:pPr>
            <w:r>
              <w:rPr>
                <w:spacing w:val="-2"/>
                <w:w w:val="105"/>
                <w:sz w:val="24"/>
              </w:rPr>
              <w:t>1.84%</w:t>
            </w:r>
          </w:p>
        </w:tc>
      </w:tr>
      <w:tr w:rsidR="00F84258" w14:paraId="269079DD" w14:textId="77777777">
        <w:trPr>
          <w:trHeight w:val="292"/>
        </w:trPr>
        <w:tc>
          <w:tcPr>
            <w:tcW w:w="851" w:type="dxa"/>
            <w:shd w:val="clear" w:color="auto" w:fill="FF99CC"/>
          </w:tcPr>
          <w:p w14:paraId="093C411D" w14:textId="77777777" w:rsidR="00F84258" w:rsidRDefault="00F84258">
            <w:pPr>
              <w:pStyle w:val="TableParagraph"/>
              <w:rPr>
                <w:sz w:val="20"/>
              </w:rPr>
            </w:pPr>
          </w:p>
        </w:tc>
        <w:tc>
          <w:tcPr>
            <w:tcW w:w="3901" w:type="dxa"/>
            <w:shd w:val="clear" w:color="auto" w:fill="FF99CC"/>
          </w:tcPr>
          <w:p w14:paraId="679A9A07" w14:textId="77777777" w:rsidR="00F84258" w:rsidRDefault="008820FE">
            <w:pPr>
              <w:pStyle w:val="TableParagraph"/>
              <w:spacing w:before="7" w:line="265" w:lineRule="exact"/>
              <w:ind w:left="214"/>
              <w:rPr>
                <w:sz w:val="24"/>
              </w:rPr>
            </w:pPr>
            <w:r>
              <w:rPr>
                <w:sz w:val="24"/>
              </w:rPr>
              <w:t>Scope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213" w:type="dxa"/>
            <w:shd w:val="clear" w:color="auto" w:fill="FF99CC"/>
          </w:tcPr>
          <w:p w14:paraId="3113DA9F" w14:textId="77777777" w:rsidR="00F84258" w:rsidRDefault="008820FE">
            <w:pPr>
              <w:pStyle w:val="TableParagraph"/>
              <w:spacing w:before="7" w:line="265" w:lineRule="exact"/>
              <w:ind w:left="52"/>
              <w:rPr>
                <w:sz w:val="24"/>
              </w:rPr>
            </w:pPr>
            <w:r>
              <w:rPr>
                <w:spacing w:val="-2"/>
                <w:w w:val="105"/>
                <w:sz w:val="24"/>
              </w:rPr>
              <w:t>5,321.17</w:t>
            </w:r>
          </w:p>
        </w:tc>
        <w:tc>
          <w:tcPr>
            <w:tcW w:w="1290" w:type="dxa"/>
            <w:shd w:val="clear" w:color="auto" w:fill="FF99CC"/>
          </w:tcPr>
          <w:p w14:paraId="61B6D961" w14:textId="77777777" w:rsidR="00F84258" w:rsidRDefault="008820FE">
            <w:pPr>
              <w:pStyle w:val="TableParagraph"/>
              <w:spacing w:before="7" w:line="265" w:lineRule="exact"/>
              <w:ind w:left="164"/>
              <w:rPr>
                <w:sz w:val="24"/>
              </w:rPr>
            </w:pPr>
            <w:r>
              <w:rPr>
                <w:spacing w:val="-4"/>
                <w:w w:val="105"/>
                <w:sz w:val="24"/>
              </w:rPr>
              <w:t>0.00</w:t>
            </w:r>
          </w:p>
        </w:tc>
        <w:tc>
          <w:tcPr>
            <w:tcW w:w="1231" w:type="dxa"/>
            <w:shd w:val="clear" w:color="auto" w:fill="FF99CC"/>
          </w:tcPr>
          <w:p w14:paraId="3EBE535A" w14:textId="77777777" w:rsidR="00F84258" w:rsidRDefault="008820FE">
            <w:pPr>
              <w:pStyle w:val="TableParagraph"/>
              <w:spacing w:before="7" w:line="265" w:lineRule="exact"/>
              <w:ind w:left="55"/>
              <w:rPr>
                <w:sz w:val="24"/>
              </w:rPr>
            </w:pPr>
            <w:r>
              <w:rPr>
                <w:w w:val="19"/>
                <w:sz w:val="24"/>
              </w:rPr>
              <w:t>-­</w:t>
            </w:r>
            <w:r>
              <w:rPr>
                <w:spacing w:val="-2"/>
                <w:w w:val="19"/>
                <w:sz w:val="24"/>
              </w:rPr>
              <w:t>‐100.00%</w:t>
            </w:r>
          </w:p>
        </w:tc>
      </w:tr>
      <w:tr w:rsidR="00F84258" w14:paraId="2B22D30F" w14:textId="77777777">
        <w:trPr>
          <w:trHeight w:val="300"/>
        </w:trPr>
        <w:tc>
          <w:tcPr>
            <w:tcW w:w="851" w:type="dxa"/>
            <w:shd w:val="clear" w:color="auto" w:fill="FF99CC"/>
          </w:tcPr>
          <w:p w14:paraId="0F9FE8C8" w14:textId="77777777" w:rsidR="00F84258" w:rsidRDefault="00F84258">
            <w:pPr>
              <w:pStyle w:val="TableParagraph"/>
            </w:pPr>
          </w:p>
        </w:tc>
        <w:tc>
          <w:tcPr>
            <w:tcW w:w="3901" w:type="dxa"/>
            <w:shd w:val="clear" w:color="auto" w:fill="FF99CC"/>
          </w:tcPr>
          <w:p w14:paraId="04B1FDCD" w14:textId="77777777" w:rsidR="00F84258" w:rsidRDefault="008820FE">
            <w:pPr>
              <w:pStyle w:val="TableParagraph"/>
              <w:spacing w:before="12" w:line="268" w:lineRule="exact"/>
              <w:ind w:left="214"/>
              <w:rPr>
                <w:sz w:val="24"/>
              </w:rPr>
            </w:pPr>
            <w:r>
              <w:rPr>
                <w:sz w:val="24"/>
              </w:rPr>
              <w:t>Scope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213" w:type="dxa"/>
            <w:shd w:val="clear" w:color="auto" w:fill="FF99CC"/>
          </w:tcPr>
          <w:p w14:paraId="3B625D57" w14:textId="77777777" w:rsidR="00F84258" w:rsidRDefault="008820FE">
            <w:pPr>
              <w:pStyle w:val="TableParagraph"/>
              <w:spacing w:before="12" w:line="268" w:lineRule="exact"/>
              <w:ind w:left="52"/>
              <w:rPr>
                <w:sz w:val="24"/>
              </w:rPr>
            </w:pPr>
            <w:r>
              <w:rPr>
                <w:spacing w:val="-2"/>
                <w:w w:val="105"/>
                <w:sz w:val="24"/>
              </w:rPr>
              <w:t>3,440.69</w:t>
            </w:r>
          </w:p>
        </w:tc>
        <w:tc>
          <w:tcPr>
            <w:tcW w:w="1290" w:type="dxa"/>
            <w:shd w:val="clear" w:color="auto" w:fill="FF99CC"/>
          </w:tcPr>
          <w:p w14:paraId="47A3B177" w14:textId="77777777" w:rsidR="00F84258" w:rsidRDefault="008820FE">
            <w:pPr>
              <w:pStyle w:val="TableParagraph"/>
              <w:spacing w:before="12" w:line="268" w:lineRule="exact"/>
              <w:ind w:left="164"/>
              <w:rPr>
                <w:sz w:val="24"/>
              </w:rPr>
            </w:pPr>
            <w:r>
              <w:rPr>
                <w:spacing w:val="-2"/>
                <w:w w:val="105"/>
                <w:sz w:val="24"/>
              </w:rPr>
              <w:t>3,940.50</w:t>
            </w:r>
          </w:p>
        </w:tc>
        <w:tc>
          <w:tcPr>
            <w:tcW w:w="1231" w:type="dxa"/>
            <w:shd w:val="clear" w:color="auto" w:fill="FF99CC"/>
          </w:tcPr>
          <w:p w14:paraId="6DDBFA6B" w14:textId="77777777" w:rsidR="00F84258" w:rsidRDefault="008820FE">
            <w:pPr>
              <w:pStyle w:val="TableParagraph"/>
              <w:spacing w:before="12" w:line="268" w:lineRule="exact"/>
              <w:ind w:left="55"/>
              <w:rPr>
                <w:sz w:val="24"/>
              </w:rPr>
            </w:pPr>
            <w:r>
              <w:rPr>
                <w:spacing w:val="-2"/>
                <w:w w:val="105"/>
                <w:sz w:val="24"/>
              </w:rPr>
              <w:t>14.53%</w:t>
            </w:r>
          </w:p>
        </w:tc>
      </w:tr>
      <w:tr w:rsidR="00F84258" w14:paraId="3E0AECB9" w14:textId="77777777">
        <w:trPr>
          <w:trHeight w:val="291"/>
        </w:trPr>
        <w:tc>
          <w:tcPr>
            <w:tcW w:w="851" w:type="dxa"/>
            <w:shd w:val="clear" w:color="auto" w:fill="FF99CC"/>
          </w:tcPr>
          <w:p w14:paraId="7207A769" w14:textId="77777777" w:rsidR="00F84258" w:rsidRDefault="00F84258">
            <w:pPr>
              <w:pStyle w:val="TableParagraph"/>
              <w:rPr>
                <w:sz w:val="20"/>
              </w:rPr>
            </w:pPr>
          </w:p>
        </w:tc>
        <w:tc>
          <w:tcPr>
            <w:tcW w:w="3901" w:type="dxa"/>
            <w:shd w:val="clear" w:color="auto" w:fill="FF99CC"/>
          </w:tcPr>
          <w:p w14:paraId="2AAE537E" w14:textId="77777777" w:rsidR="00F84258" w:rsidRDefault="008820FE">
            <w:pPr>
              <w:pStyle w:val="TableParagraph"/>
              <w:spacing w:before="14" w:line="257" w:lineRule="exact"/>
              <w:ind w:left="214"/>
              <w:rPr>
                <w:b/>
                <w:sz w:val="24"/>
              </w:rPr>
            </w:pPr>
            <w:r>
              <w:rPr>
                <w:b/>
                <w:sz w:val="24"/>
              </w:rPr>
              <w:t>All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2"/>
                <w:w w:val="110"/>
                <w:sz w:val="24"/>
              </w:rPr>
              <w:t>Scopes/Total</w:t>
            </w:r>
          </w:p>
        </w:tc>
        <w:tc>
          <w:tcPr>
            <w:tcW w:w="1213" w:type="dxa"/>
            <w:shd w:val="clear" w:color="auto" w:fill="FF99CC"/>
          </w:tcPr>
          <w:p w14:paraId="7CC5D56C" w14:textId="77777777" w:rsidR="00F84258" w:rsidRDefault="008820FE">
            <w:pPr>
              <w:pStyle w:val="TableParagraph"/>
              <w:spacing w:before="14" w:line="257" w:lineRule="exact"/>
              <w:ind w:left="52"/>
              <w:rPr>
                <w:b/>
                <w:sz w:val="24"/>
              </w:rPr>
            </w:pPr>
            <w:r>
              <w:rPr>
                <w:b/>
                <w:spacing w:val="-2"/>
                <w:w w:val="115"/>
                <w:sz w:val="24"/>
              </w:rPr>
              <w:t>10,876.79</w:t>
            </w:r>
          </w:p>
        </w:tc>
        <w:tc>
          <w:tcPr>
            <w:tcW w:w="1290" w:type="dxa"/>
            <w:shd w:val="clear" w:color="auto" w:fill="FF99CC"/>
          </w:tcPr>
          <w:p w14:paraId="4C998978" w14:textId="77777777" w:rsidR="00F84258" w:rsidRDefault="008820FE">
            <w:pPr>
              <w:pStyle w:val="TableParagraph"/>
              <w:spacing w:before="14" w:line="257" w:lineRule="exact"/>
              <w:ind w:left="164"/>
              <w:rPr>
                <w:b/>
                <w:sz w:val="24"/>
              </w:rPr>
            </w:pPr>
            <w:r>
              <w:rPr>
                <w:b/>
                <w:spacing w:val="-2"/>
                <w:w w:val="115"/>
                <w:sz w:val="24"/>
              </w:rPr>
              <w:t>6,094.38</w:t>
            </w:r>
          </w:p>
        </w:tc>
        <w:tc>
          <w:tcPr>
            <w:tcW w:w="1231" w:type="dxa"/>
            <w:shd w:val="clear" w:color="auto" w:fill="FF99CC"/>
          </w:tcPr>
          <w:p w14:paraId="393B968A" w14:textId="77777777" w:rsidR="00F84258" w:rsidRDefault="008820FE">
            <w:pPr>
              <w:pStyle w:val="TableParagraph"/>
              <w:spacing w:before="14" w:line="257" w:lineRule="exact"/>
              <w:ind w:left="55"/>
              <w:rPr>
                <w:b/>
                <w:sz w:val="24"/>
              </w:rPr>
            </w:pPr>
            <w:r>
              <w:rPr>
                <w:b/>
                <w:w w:val="20"/>
                <w:sz w:val="24"/>
              </w:rPr>
              <w:t>-­</w:t>
            </w:r>
            <w:r>
              <w:rPr>
                <w:b/>
                <w:spacing w:val="-2"/>
                <w:w w:val="20"/>
                <w:sz w:val="24"/>
              </w:rPr>
              <w:t>‐43.97%</w:t>
            </w:r>
          </w:p>
        </w:tc>
      </w:tr>
    </w:tbl>
    <w:p w14:paraId="44283EB6" w14:textId="77777777" w:rsidR="00F84258" w:rsidRDefault="00F84258">
      <w:pPr>
        <w:pStyle w:val="BodyText"/>
        <w:rPr>
          <w:b/>
          <w:sz w:val="20"/>
        </w:rPr>
      </w:pPr>
    </w:p>
    <w:p w14:paraId="56FAAD39" w14:textId="77777777" w:rsidR="00F84258" w:rsidRDefault="00F84258">
      <w:pPr>
        <w:pStyle w:val="BodyText"/>
        <w:rPr>
          <w:b/>
          <w:sz w:val="20"/>
        </w:rPr>
      </w:pPr>
    </w:p>
    <w:p w14:paraId="69D44D21" w14:textId="77777777" w:rsidR="00F84258" w:rsidRDefault="00F84258">
      <w:pPr>
        <w:pStyle w:val="BodyText"/>
        <w:rPr>
          <w:b/>
          <w:sz w:val="20"/>
        </w:rPr>
      </w:pPr>
    </w:p>
    <w:p w14:paraId="109FDAA2" w14:textId="77777777" w:rsidR="00F84258" w:rsidRDefault="00F84258">
      <w:pPr>
        <w:pStyle w:val="BodyText"/>
        <w:spacing w:before="6"/>
        <w:rPr>
          <w:b/>
          <w:sz w:val="29"/>
        </w:rPr>
      </w:pPr>
    </w:p>
    <w:p w14:paraId="5F93450D" w14:textId="77777777" w:rsidR="00F84258" w:rsidRDefault="008820FE">
      <w:pPr>
        <w:spacing w:before="104"/>
        <w:ind w:left="220"/>
        <w:rPr>
          <w:b/>
          <w:sz w:val="24"/>
        </w:rPr>
      </w:pPr>
      <w:r>
        <w:rPr>
          <w:b/>
          <w:spacing w:val="-2"/>
          <w:w w:val="105"/>
          <w:sz w:val="24"/>
        </w:rPr>
        <w:t>Conclusion</w:t>
      </w:r>
    </w:p>
    <w:p w14:paraId="2FCCF983" w14:textId="77777777" w:rsidR="00F84258" w:rsidRDefault="00F84258">
      <w:pPr>
        <w:pStyle w:val="BodyText"/>
        <w:spacing w:before="9"/>
        <w:rPr>
          <w:b/>
        </w:rPr>
      </w:pPr>
    </w:p>
    <w:p w14:paraId="658CDEBE" w14:textId="77777777" w:rsidR="00F84258" w:rsidRDefault="008820FE">
      <w:pPr>
        <w:pStyle w:val="BodyText"/>
        <w:spacing w:line="244" w:lineRule="auto"/>
        <w:ind w:left="220" w:right="737"/>
      </w:pPr>
      <w:r>
        <w:rPr>
          <w:w w:val="105"/>
          <w:position w:val="2"/>
        </w:rPr>
        <w:t xml:space="preserve">Total emissions increased by 298.91 </w:t>
      </w:r>
      <w:proofErr w:type="spellStart"/>
      <w:r>
        <w:rPr>
          <w:w w:val="105"/>
          <w:position w:val="2"/>
        </w:rPr>
        <w:t>MTeCO</w:t>
      </w:r>
      <w:proofErr w:type="spellEnd"/>
      <w:r>
        <w:rPr>
          <w:w w:val="105"/>
          <w:sz w:val="16"/>
        </w:rPr>
        <w:t>2</w:t>
      </w:r>
      <w:r>
        <w:rPr>
          <w:spacing w:val="32"/>
          <w:w w:val="105"/>
          <w:sz w:val="16"/>
        </w:rPr>
        <w:t xml:space="preserve"> </w:t>
      </w:r>
      <w:r>
        <w:rPr>
          <w:w w:val="105"/>
          <w:position w:val="2"/>
        </w:rPr>
        <w:t xml:space="preserve">from the previous fiscal year, however, 253.94 </w:t>
      </w:r>
      <w:proofErr w:type="spellStart"/>
      <w:r>
        <w:rPr>
          <w:w w:val="105"/>
          <w:position w:val="2"/>
        </w:rPr>
        <w:t>MTeCO</w:t>
      </w:r>
      <w:proofErr w:type="spellEnd"/>
      <w:r>
        <w:rPr>
          <w:w w:val="105"/>
          <w:sz w:val="16"/>
        </w:rPr>
        <w:t xml:space="preserve">2 </w:t>
      </w:r>
      <w:r>
        <w:rPr>
          <w:w w:val="105"/>
          <w:position w:val="2"/>
        </w:rPr>
        <w:t xml:space="preserve">of these emissions can be attributed by athletic travel, </w:t>
      </w:r>
      <w:r>
        <w:rPr>
          <w:w w:val="105"/>
        </w:rPr>
        <w:t>which has not been previously reported.</w:t>
      </w:r>
      <w:r>
        <w:rPr>
          <w:spacing w:val="40"/>
          <w:w w:val="105"/>
        </w:rPr>
        <w:t xml:space="preserve"> </w:t>
      </w:r>
      <w:r>
        <w:rPr>
          <w:w w:val="105"/>
        </w:rPr>
        <w:t xml:space="preserve">Therefore, there is not a significant difference in overall carbon emissions compared to the </w:t>
      </w:r>
      <w:r>
        <w:rPr>
          <w:w w:val="122"/>
        </w:rPr>
        <w:t>201</w:t>
      </w:r>
      <w:r>
        <w:rPr>
          <w:spacing w:val="-1"/>
          <w:w w:val="122"/>
        </w:rPr>
        <w:t>2</w:t>
      </w:r>
      <w:r>
        <w:rPr>
          <w:w w:val="34"/>
        </w:rPr>
        <w:t>-</w:t>
      </w:r>
      <w:r>
        <w:rPr>
          <w:w w:val="60"/>
        </w:rPr>
        <w:t>­</w:t>
      </w:r>
      <w:r>
        <w:rPr>
          <w:w w:val="34"/>
        </w:rPr>
        <w:t>‐</w:t>
      </w:r>
      <w:r>
        <w:rPr>
          <w:w w:val="122"/>
        </w:rPr>
        <w:t>2013</w:t>
      </w:r>
      <w:r>
        <w:rPr>
          <w:w w:val="104"/>
        </w:rPr>
        <w:t xml:space="preserve"> </w:t>
      </w:r>
      <w:r>
        <w:rPr>
          <w:w w:val="105"/>
        </w:rPr>
        <w:t>fiscal year.</w:t>
      </w:r>
      <w:r>
        <w:rPr>
          <w:spacing w:val="40"/>
          <w:w w:val="105"/>
        </w:rPr>
        <w:t xml:space="preserve"> </w:t>
      </w:r>
      <w:r>
        <w:rPr>
          <w:w w:val="105"/>
        </w:rPr>
        <w:t>In addition,</w:t>
      </w:r>
      <w:r>
        <w:rPr>
          <w:spacing w:val="-10"/>
          <w:w w:val="105"/>
        </w:rPr>
        <w:t xml:space="preserve"> </w:t>
      </w:r>
      <w:r>
        <w:rPr>
          <w:w w:val="105"/>
        </w:rPr>
        <w:t>Scope</w:t>
      </w:r>
      <w:r>
        <w:rPr>
          <w:spacing w:val="-10"/>
          <w:w w:val="105"/>
        </w:rPr>
        <w:t xml:space="preserve"> </w:t>
      </w:r>
      <w:r>
        <w:rPr>
          <w:w w:val="105"/>
        </w:rPr>
        <w:t>2</w:t>
      </w:r>
      <w:r>
        <w:rPr>
          <w:spacing w:val="-10"/>
          <w:w w:val="105"/>
        </w:rPr>
        <w:t xml:space="preserve"> </w:t>
      </w:r>
      <w:r>
        <w:rPr>
          <w:w w:val="105"/>
        </w:rPr>
        <w:t>T&amp;D</w:t>
      </w:r>
      <w:r>
        <w:rPr>
          <w:spacing w:val="-10"/>
          <w:w w:val="105"/>
        </w:rPr>
        <w:t xml:space="preserve"> </w:t>
      </w:r>
      <w:r>
        <w:rPr>
          <w:w w:val="105"/>
        </w:rPr>
        <w:t>Losses</w:t>
      </w:r>
      <w:r>
        <w:rPr>
          <w:spacing w:val="-10"/>
          <w:w w:val="105"/>
        </w:rPr>
        <w:t xml:space="preserve"> </w:t>
      </w:r>
      <w:r>
        <w:rPr>
          <w:w w:val="105"/>
        </w:rPr>
        <w:t>for</w:t>
      </w:r>
      <w:r>
        <w:rPr>
          <w:spacing w:val="-10"/>
          <w:w w:val="105"/>
        </w:rPr>
        <w:t xml:space="preserve"> </w:t>
      </w:r>
      <w:r>
        <w:rPr>
          <w:w w:val="105"/>
        </w:rPr>
        <w:t>the</w:t>
      </w:r>
      <w:r>
        <w:rPr>
          <w:spacing w:val="-10"/>
          <w:w w:val="105"/>
        </w:rPr>
        <w:t xml:space="preserve"> </w:t>
      </w:r>
      <w:r>
        <w:rPr>
          <w:spacing w:val="1"/>
          <w:w w:val="122"/>
        </w:rPr>
        <w:t>2</w:t>
      </w:r>
      <w:r>
        <w:rPr>
          <w:spacing w:val="-1"/>
          <w:w w:val="122"/>
        </w:rPr>
        <w:t>013</w:t>
      </w:r>
      <w:r>
        <w:rPr>
          <w:spacing w:val="-1"/>
          <w:w w:val="34"/>
        </w:rPr>
        <w:t>-</w:t>
      </w:r>
      <w:r>
        <w:rPr>
          <w:w w:val="60"/>
        </w:rPr>
        <w:t>­</w:t>
      </w:r>
      <w:r>
        <w:rPr>
          <w:w w:val="34"/>
        </w:rPr>
        <w:t>‐</w:t>
      </w:r>
      <w:r>
        <w:rPr>
          <w:w w:val="122"/>
        </w:rPr>
        <w:t>2014</w:t>
      </w:r>
      <w:r>
        <w:rPr>
          <w:spacing w:val="-8"/>
          <w:w w:val="104"/>
        </w:rPr>
        <w:t xml:space="preserve"> </w:t>
      </w:r>
      <w:r>
        <w:rPr>
          <w:w w:val="105"/>
        </w:rPr>
        <w:t>fiscal</w:t>
      </w:r>
      <w:r>
        <w:rPr>
          <w:spacing w:val="-9"/>
          <w:w w:val="105"/>
        </w:rPr>
        <w:t xml:space="preserve"> </w:t>
      </w:r>
      <w:r>
        <w:rPr>
          <w:w w:val="105"/>
        </w:rPr>
        <w:t>year</w:t>
      </w:r>
      <w:r>
        <w:rPr>
          <w:spacing w:val="-9"/>
          <w:w w:val="105"/>
        </w:rPr>
        <w:t xml:space="preserve"> </w:t>
      </w:r>
      <w:r>
        <w:rPr>
          <w:w w:val="105"/>
        </w:rPr>
        <w:t>are</w:t>
      </w:r>
      <w:r>
        <w:rPr>
          <w:spacing w:val="-9"/>
          <w:w w:val="105"/>
        </w:rPr>
        <w:t xml:space="preserve"> </w:t>
      </w:r>
      <w:r>
        <w:rPr>
          <w:w w:val="105"/>
        </w:rPr>
        <w:t>zero,</w:t>
      </w:r>
      <w:r>
        <w:rPr>
          <w:spacing w:val="-9"/>
          <w:w w:val="105"/>
        </w:rPr>
        <w:t xml:space="preserve"> </w:t>
      </w:r>
      <w:r>
        <w:rPr>
          <w:w w:val="105"/>
        </w:rPr>
        <w:t>because</w:t>
      </w:r>
      <w:r>
        <w:rPr>
          <w:spacing w:val="-9"/>
          <w:w w:val="105"/>
        </w:rPr>
        <w:t xml:space="preserve"> </w:t>
      </w:r>
      <w:r>
        <w:rPr>
          <w:w w:val="105"/>
        </w:rPr>
        <w:t>they are</w:t>
      </w:r>
      <w:r>
        <w:rPr>
          <w:spacing w:val="-7"/>
          <w:w w:val="105"/>
        </w:rPr>
        <w:t xml:space="preserve"> </w:t>
      </w:r>
      <w:r>
        <w:rPr>
          <w:w w:val="105"/>
        </w:rPr>
        <w:t>now</w:t>
      </w:r>
      <w:r>
        <w:rPr>
          <w:spacing w:val="-7"/>
          <w:w w:val="105"/>
        </w:rPr>
        <w:t xml:space="preserve"> </w:t>
      </w:r>
      <w:r>
        <w:rPr>
          <w:w w:val="105"/>
        </w:rPr>
        <w:t>negligible;</w:t>
      </w:r>
      <w:r>
        <w:rPr>
          <w:spacing w:val="-7"/>
          <w:w w:val="105"/>
        </w:rPr>
        <w:t xml:space="preserve"> </w:t>
      </w:r>
      <w:r>
        <w:rPr>
          <w:w w:val="105"/>
        </w:rPr>
        <w:t>this</w:t>
      </w:r>
      <w:r>
        <w:rPr>
          <w:spacing w:val="-7"/>
          <w:w w:val="105"/>
        </w:rPr>
        <w:t xml:space="preserve"> </w:t>
      </w:r>
      <w:r>
        <w:rPr>
          <w:w w:val="105"/>
        </w:rPr>
        <w:t>is</w:t>
      </w:r>
      <w:r>
        <w:rPr>
          <w:spacing w:val="-7"/>
          <w:w w:val="105"/>
        </w:rPr>
        <w:t xml:space="preserve"> </w:t>
      </w:r>
      <w:r>
        <w:rPr>
          <w:w w:val="105"/>
        </w:rPr>
        <w:t>due</w:t>
      </w:r>
      <w:r>
        <w:rPr>
          <w:spacing w:val="-7"/>
          <w:w w:val="105"/>
        </w:rPr>
        <w:t xml:space="preserve"> </w:t>
      </w:r>
      <w:r>
        <w:rPr>
          <w:w w:val="105"/>
        </w:rPr>
        <w:t>to</w:t>
      </w:r>
      <w:r>
        <w:rPr>
          <w:spacing w:val="-7"/>
          <w:w w:val="105"/>
        </w:rPr>
        <w:t xml:space="preserve"> </w:t>
      </w:r>
      <w:r>
        <w:rPr>
          <w:w w:val="105"/>
        </w:rPr>
        <w:t>the</w:t>
      </w:r>
      <w:r>
        <w:rPr>
          <w:spacing w:val="-7"/>
          <w:w w:val="105"/>
        </w:rPr>
        <w:t xml:space="preserve"> </w:t>
      </w:r>
      <w:r>
        <w:rPr>
          <w:w w:val="105"/>
        </w:rPr>
        <w:t>college’s</w:t>
      </w:r>
      <w:r>
        <w:rPr>
          <w:spacing w:val="-7"/>
          <w:w w:val="105"/>
        </w:rPr>
        <w:t xml:space="preserve"> </w:t>
      </w:r>
      <w:r>
        <w:rPr>
          <w:w w:val="105"/>
        </w:rPr>
        <w:t>use</w:t>
      </w:r>
      <w:r>
        <w:rPr>
          <w:spacing w:val="-7"/>
          <w:w w:val="105"/>
        </w:rPr>
        <w:t xml:space="preserve"> </w:t>
      </w:r>
      <w:r>
        <w:rPr>
          <w:w w:val="105"/>
        </w:rPr>
        <w:t>of</w:t>
      </w:r>
      <w:r>
        <w:rPr>
          <w:spacing w:val="-7"/>
          <w:w w:val="105"/>
        </w:rPr>
        <w:t xml:space="preserve"> </w:t>
      </w:r>
      <w:r>
        <w:rPr>
          <w:spacing w:val="-2"/>
          <w:w w:val="119"/>
        </w:rPr>
        <w:t>wi</w:t>
      </w:r>
      <w:r>
        <w:rPr>
          <w:spacing w:val="-1"/>
          <w:w w:val="125"/>
        </w:rPr>
        <w:t>n</w:t>
      </w:r>
      <w:r>
        <w:rPr>
          <w:spacing w:val="3"/>
          <w:w w:val="125"/>
        </w:rPr>
        <w:t>d</w:t>
      </w:r>
      <w:r>
        <w:rPr>
          <w:spacing w:val="-1"/>
          <w:w w:val="36"/>
        </w:rPr>
        <w:t>-</w:t>
      </w:r>
      <w:r>
        <w:rPr>
          <w:w w:val="60"/>
        </w:rPr>
        <w:t>­</w:t>
      </w:r>
      <w:r>
        <w:rPr>
          <w:w w:val="26"/>
        </w:rPr>
        <w:t>‐</w:t>
      </w:r>
      <w:r>
        <w:rPr>
          <w:w w:val="118"/>
        </w:rPr>
        <w:t>ren</w:t>
      </w:r>
      <w:r>
        <w:rPr>
          <w:spacing w:val="-1"/>
          <w:w w:val="112"/>
        </w:rPr>
        <w:t>e</w:t>
      </w:r>
      <w:r>
        <w:rPr>
          <w:w w:val="112"/>
        </w:rPr>
        <w:t>w</w:t>
      </w:r>
      <w:r>
        <w:rPr>
          <w:w w:val="114"/>
        </w:rPr>
        <w:t>a</w:t>
      </w:r>
      <w:r>
        <w:rPr>
          <w:w w:val="113"/>
        </w:rPr>
        <w:t>b</w:t>
      </w:r>
      <w:r>
        <w:rPr>
          <w:w w:val="101"/>
        </w:rPr>
        <w:t>l</w:t>
      </w:r>
      <w:r>
        <w:rPr>
          <w:w w:val="113"/>
        </w:rPr>
        <w:t>e</w:t>
      </w:r>
      <w:r>
        <w:rPr>
          <w:spacing w:val="-6"/>
          <w:w w:val="104"/>
        </w:rPr>
        <w:t xml:space="preserve"> </w:t>
      </w:r>
      <w:r>
        <w:rPr>
          <w:w w:val="105"/>
        </w:rPr>
        <w:t>energy.</w:t>
      </w:r>
      <w:r>
        <w:rPr>
          <w:spacing w:val="-6"/>
          <w:w w:val="105"/>
        </w:rPr>
        <w:t xml:space="preserve"> </w:t>
      </w:r>
      <w:r>
        <w:rPr>
          <w:w w:val="105"/>
        </w:rPr>
        <w:t>We also noticed that the college is no longer purchasing paper with a percentage of recycled content.</w:t>
      </w:r>
      <w:r>
        <w:rPr>
          <w:spacing w:val="40"/>
          <w:w w:val="105"/>
        </w:rPr>
        <w:t xml:space="preserve"> </w:t>
      </w:r>
      <w:r>
        <w:rPr>
          <w:w w:val="105"/>
        </w:rPr>
        <w:t>We recommend the College once again purchase paper made from recycled content.</w:t>
      </w:r>
    </w:p>
    <w:sectPr w:rsidR="00F84258">
      <w:type w:val="continuous"/>
      <w:pgSz w:w="12240" w:h="15840"/>
      <w:pgMar w:top="1440" w:right="1080" w:bottom="280" w:left="15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61023AF"/>
    <w:multiLevelType w:val="hybridMultilevel"/>
    <w:tmpl w:val="3B32419C"/>
    <w:lvl w:ilvl="0" w:tplc="6D5E22BA">
      <w:numFmt w:val="bullet"/>
      <w:lvlText w:val=""/>
      <w:lvlJc w:val="left"/>
      <w:pPr>
        <w:ind w:left="940" w:hanging="360"/>
      </w:pPr>
      <w:rPr>
        <w:rFonts w:ascii="Symbol" w:eastAsia="Symbol" w:hAnsi="Symbol" w:cs="Symbol" w:hint="default"/>
        <w:b w:val="0"/>
        <w:bCs w:val="0"/>
        <w:i w:val="0"/>
        <w:iCs w:val="0"/>
        <w:w w:val="79"/>
        <w:sz w:val="19"/>
        <w:szCs w:val="19"/>
      </w:rPr>
    </w:lvl>
    <w:lvl w:ilvl="1" w:tplc="C18EE0C6">
      <w:numFmt w:val="bullet"/>
      <w:lvlText w:val="•"/>
      <w:lvlJc w:val="left"/>
      <w:pPr>
        <w:ind w:left="1804" w:hanging="360"/>
      </w:pPr>
      <w:rPr>
        <w:rFonts w:hint="default"/>
      </w:rPr>
    </w:lvl>
    <w:lvl w:ilvl="2" w:tplc="B56EB542">
      <w:numFmt w:val="bullet"/>
      <w:lvlText w:val="•"/>
      <w:lvlJc w:val="left"/>
      <w:pPr>
        <w:ind w:left="2668" w:hanging="360"/>
      </w:pPr>
      <w:rPr>
        <w:rFonts w:hint="default"/>
      </w:rPr>
    </w:lvl>
    <w:lvl w:ilvl="3" w:tplc="1A22DA3A">
      <w:numFmt w:val="bullet"/>
      <w:lvlText w:val="•"/>
      <w:lvlJc w:val="left"/>
      <w:pPr>
        <w:ind w:left="3532" w:hanging="360"/>
      </w:pPr>
      <w:rPr>
        <w:rFonts w:hint="default"/>
      </w:rPr>
    </w:lvl>
    <w:lvl w:ilvl="4" w:tplc="97BC86D4">
      <w:numFmt w:val="bullet"/>
      <w:lvlText w:val="•"/>
      <w:lvlJc w:val="left"/>
      <w:pPr>
        <w:ind w:left="4396" w:hanging="360"/>
      </w:pPr>
      <w:rPr>
        <w:rFonts w:hint="default"/>
      </w:rPr>
    </w:lvl>
    <w:lvl w:ilvl="5" w:tplc="DFB8528A">
      <w:numFmt w:val="bullet"/>
      <w:lvlText w:val="•"/>
      <w:lvlJc w:val="left"/>
      <w:pPr>
        <w:ind w:left="5260" w:hanging="360"/>
      </w:pPr>
      <w:rPr>
        <w:rFonts w:hint="default"/>
      </w:rPr>
    </w:lvl>
    <w:lvl w:ilvl="6" w:tplc="0C80FD9A">
      <w:numFmt w:val="bullet"/>
      <w:lvlText w:val="•"/>
      <w:lvlJc w:val="left"/>
      <w:pPr>
        <w:ind w:left="6124" w:hanging="360"/>
      </w:pPr>
      <w:rPr>
        <w:rFonts w:hint="default"/>
      </w:rPr>
    </w:lvl>
    <w:lvl w:ilvl="7" w:tplc="B02C129A">
      <w:numFmt w:val="bullet"/>
      <w:lvlText w:val="•"/>
      <w:lvlJc w:val="left"/>
      <w:pPr>
        <w:ind w:left="6988" w:hanging="360"/>
      </w:pPr>
      <w:rPr>
        <w:rFonts w:hint="default"/>
      </w:rPr>
    </w:lvl>
    <w:lvl w:ilvl="8" w:tplc="E1283E64">
      <w:numFmt w:val="bullet"/>
      <w:lvlText w:val="•"/>
      <w:lvlJc w:val="left"/>
      <w:pPr>
        <w:ind w:left="7852" w:hanging="360"/>
      </w:pPr>
      <w:rPr>
        <w:rFonts w:hint="default"/>
      </w:rPr>
    </w:lvl>
  </w:abstractNum>
  <w:num w:numId="1" w16cid:durableId="11417255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F84258"/>
    <w:rsid w:val="0058342E"/>
    <w:rsid w:val="008820FE"/>
    <w:rsid w:val="00F842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27D130"/>
  <w15:docId w15:val="{9ED14D4B-13BD-B748-A972-54487ED1F8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940" w:hanging="36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768</Words>
  <Characters>4378</Characters>
  <Application>Microsoft Office Word</Application>
  <DocSecurity>0</DocSecurity>
  <Lines>36</Lines>
  <Paragraphs>10</Paragraphs>
  <ScaleCrop>false</ScaleCrop>
  <Company/>
  <LinksUpToDate>false</LinksUpToDate>
  <CharactersWithSpaces>5136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Miles, Christina</cp:lastModifiedBy>
  <cp:revision>3</cp:revision>
  <dcterms:created xsi:type="dcterms:W3CDTF">2022-04-05T17:51:00Z</dcterms:created>
  <dcterms:modified xsi:type="dcterms:W3CDTF">2023-05-17T15:11:00Z</dcterms:modified>
</cp:coreProperties>
</file>